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574E" w:rsidRPr="00DA42B9" w:rsidRDefault="000178B2">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名</w:t>
      </w:r>
      <w:r w:rsidR="00EF7E13" w:rsidRPr="00DA42B9">
        <w:rPr>
          <w:rFonts w:ascii="細明體" w:eastAsia="細明體" w:cs="細明體" w:hint="eastAsia"/>
          <w:kern w:val="0"/>
          <w:szCs w:val="24"/>
          <w:lang w:val="zh-TW"/>
        </w:rPr>
        <w:t>稱：全民健康保險醫療辦法</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修正日期：民國</w:t>
      </w:r>
      <w:r w:rsidRPr="00DA42B9">
        <w:rPr>
          <w:rFonts w:ascii="細明體" w:eastAsia="細明體" w:cs="細明體"/>
          <w:kern w:val="0"/>
          <w:szCs w:val="24"/>
          <w:lang w:val="zh-TW"/>
        </w:rPr>
        <w:t xml:space="preserve"> 107 </w:t>
      </w:r>
      <w:r w:rsidRPr="00DA42B9">
        <w:rPr>
          <w:rFonts w:ascii="細明體" w:eastAsia="細明體" w:cs="細明體" w:hint="eastAsia"/>
          <w:kern w:val="0"/>
          <w:szCs w:val="24"/>
          <w:lang w:val="zh-TW"/>
        </w:rPr>
        <w:t>年</w:t>
      </w:r>
      <w:r w:rsidRPr="00DA42B9">
        <w:rPr>
          <w:rFonts w:ascii="細明體" w:eastAsia="細明體" w:cs="細明體"/>
          <w:kern w:val="0"/>
          <w:szCs w:val="24"/>
          <w:lang w:val="zh-TW"/>
        </w:rPr>
        <w:t xml:space="preserve"> 04 </w:t>
      </w:r>
      <w:r w:rsidRPr="00DA42B9">
        <w:rPr>
          <w:rFonts w:ascii="細明體" w:eastAsia="細明體" w:cs="細明體" w:hint="eastAsia"/>
          <w:kern w:val="0"/>
          <w:szCs w:val="24"/>
          <w:lang w:val="zh-TW"/>
        </w:rPr>
        <w:t>月</w:t>
      </w:r>
      <w:r w:rsidRPr="00DA42B9">
        <w:rPr>
          <w:rFonts w:ascii="細明體" w:eastAsia="細明體" w:cs="細明體"/>
          <w:kern w:val="0"/>
          <w:szCs w:val="24"/>
          <w:lang w:val="zh-TW"/>
        </w:rPr>
        <w:t xml:space="preserve"> 27 </w:t>
      </w:r>
      <w:r w:rsidRPr="00DA42B9">
        <w:rPr>
          <w:rFonts w:ascii="細明體" w:eastAsia="細明體" w:cs="細明體" w:hint="eastAsia"/>
          <w:kern w:val="0"/>
          <w:szCs w:val="24"/>
          <w:lang w:val="zh-TW"/>
        </w:rPr>
        <w:t>日</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生效狀態：※本法規部分或全部條文尚未生效</w:t>
      </w:r>
    </w:p>
    <w:p w:rsidR="000178B2" w:rsidRPr="00DA42B9" w:rsidRDefault="00EF7E13" w:rsidP="000178B2">
      <w:pPr>
        <w:autoSpaceDE w:val="0"/>
        <w:autoSpaceDN w:val="0"/>
        <w:adjustRightInd w:val="0"/>
        <w:ind w:leftChars="472" w:left="1133"/>
        <w:rPr>
          <w:rFonts w:ascii="細明體" w:eastAsia="細明體" w:cs="細明體" w:hint="eastAsia"/>
          <w:kern w:val="0"/>
          <w:szCs w:val="24"/>
          <w:lang w:val="zh-TW"/>
        </w:rPr>
      </w:pPr>
      <w:r w:rsidRPr="00DA42B9">
        <w:rPr>
          <w:rFonts w:ascii="細明體" w:eastAsia="細明體" w:cs="細明體" w:hint="eastAsia"/>
          <w:kern w:val="0"/>
          <w:szCs w:val="24"/>
          <w:lang w:val="zh-TW"/>
        </w:rPr>
        <w:t>本辦法</w:t>
      </w:r>
      <w:r w:rsidRPr="00DA42B9">
        <w:rPr>
          <w:rFonts w:ascii="細明體" w:eastAsia="細明體" w:cs="細明體"/>
          <w:kern w:val="0"/>
          <w:szCs w:val="24"/>
          <w:lang w:val="zh-TW"/>
        </w:rPr>
        <w:t xml:space="preserve"> 107.04.27  </w:t>
      </w:r>
      <w:r w:rsidRPr="00DA42B9">
        <w:rPr>
          <w:rFonts w:ascii="細明體" w:eastAsia="細明體" w:cs="細明體" w:hint="eastAsia"/>
          <w:kern w:val="0"/>
          <w:szCs w:val="24"/>
          <w:lang w:val="zh-TW"/>
        </w:rPr>
        <w:t>修正之第</w:t>
      </w:r>
      <w:r w:rsidRPr="00DA42B9">
        <w:rPr>
          <w:rFonts w:ascii="細明體" w:eastAsia="細明體" w:cs="細明體"/>
          <w:kern w:val="0"/>
          <w:szCs w:val="24"/>
          <w:lang w:val="zh-TW"/>
        </w:rPr>
        <w:t xml:space="preserve"> 7</w:t>
      </w:r>
      <w:r w:rsidRPr="00DA42B9">
        <w:rPr>
          <w:rFonts w:ascii="細明體" w:eastAsia="細明體" w:cs="細明體" w:hint="eastAsia"/>
          <w:kern w:val="0"/>
          <w:szCs w:val="24"/>
          <w:lang w:val="zh-TW"/>
        </w:rPr>
        <w:t>、</w:t>
      </w:r>
      <w:r w:rsidRPr="00DA42B9">
        <w:rPr>
          <w:rFonts w:ascii="細明體" w:eastAsia="細明體" w:cs="細明體"/>
          <w:kern w:val="0"/>
          <w:szCs w:val="24"/>
          <w:lang w:val="zh-TW"/>
        </w:rPr>
        <w:t xml:space="preserve">10  </w:t>
      </w:r>
      <w:r w:rsidRPr="00DA42B9">
        <w:rPr>
          <w:rFonts w:ascii="細明體" w:eastAsia="細明體" w:cs="細明體" w:hint="eastAsia"/>
          <w:kern w:val="0"/>
          <w:szCs w:val="24"/>
          <w:lang w:val="zh-TW"/>
        </w:rPr>
        <w:t>條、第</w:t>
      </w:r>
      <w:r w:rsidRPr="00DA42B9">
        <w:rPr>
          <w:rFonts w:ascii="細明體" w:eastAsia="細明體" w:cs="細明體"/>
          <w:kern w:val="0"/>
          <w:szCs w:val="24"/>
          <w:lang w:val="zh-TW"/>
        </w:rPr>
        <w:t xml:space="preserve"> 14 </w:t>
      </w:r>
      <w:r w:rsidRPr="00DA42B9">
        <w:rPr>
          <w:rFonts w:ascii="細明體" w:eastAsia="細明體" w:cs="細明體" w:hint="eastAsia"/>
          <w:kern w:val="0"/>
          <w:szCs w:val="24"/>
          <w:lang w:val="zh-TW"/>
        </w:rPr>
        <w:t>條第</w:t>
      </w:r>
      <w:r w:rsidRPr="00DA42B9">
        <w:rPr>
          <w:rFonts w:ascii="細明體" w:eastAsia="細明體" w:cs="細明體"/>
          <w:kern w:val="0"/>
          <w:szCs w:val="24"/>
          <w:lang w:val="zh-TW"/>
        </w:rPr>
        <w:t xml:space="preserve"> 1</w:t>
      </w:r>
      <w:r w:rsidRPr="00DA42B9">
        <w:rPr>
          <w:rFonts w:ascii="細明體" w:eastAsia="細明體" w:cs="細明體" w:hint="eastAsia"/>
          <w:kern w:val="0"/>
          <w:szCs w:val="24"/>
          <w:lang w:val="zh-TW"/>
        </w:rPr>
        <w:t>、</w:t>
      </w:r>
      <w:r w:rsidRPr="00DA42B9">
        <w:rPr>
          <w:rFonts w:ascii="細明體" w:eastAsia="細明體" w:cs="細明體"/>
          <w:kern w:val="0"/>
          <w:szCs w:val="24"/>
          <w:lang w:val="zh-TW"/>
        </w:rPr>
        <w:t xml:space="preserve">3 </w:t>
      </w:r>
      <w:r w:rsidRPr="00DA42B9">
        <w:rPr>
          <w:rFonts w:ascii="細明體" w:eastAsia="細明體" w:cs="細明體" w:hint="eastAsia"/>
          <w:kern w:val="0"/>
          <w:szCs w:val="24"/>
          <w:lang w:val="zh-TW"/>
        </w:rPr>
        <w:t>項及第</w:t>
      </w:r>
      <w:r w:rsidRPr="00DA42B9">
        <w:rPr>
          <w:rFonts w:ascii="細明體" w:eastAsia="細明體" w:cs="細明體"/>
          <w:kern w:val="0"/>
          <w:szCs w:val="24"/>
          <w:lang w:val="zh-TW"/>
        </w:rPr>
        <w:t xml:space="preserve"> 23 </w:t>
      </w:r>
    </w:p>
    <w:p w:rsidR="0062574E" w:rsidRPr="00DA42B9" w:rsidRDefault="00EF7E13" w:rsidP="000178B2">
      <w:pPr>
        <w:autoSpaceDE w:val="0"/>
        <w:autoSpaceDN w:val="0"/>
        <w:adjustRightInd w:val="0"/>
        <w:ind w:leftChars="472" w:left="1133"/>
        <w:rPr>
          <w:rFonts w:ascii="細明體" w:eastAsia="細明體" w:cs="細明體"/>
          <w:kern w:val="0"/>
          <w:szCs w:val="24"/>
          <w:lang w:val="zh-TW"/>
        </w:rPr>
      </w:pPr>
      <w:r w:rsidRPr="00DA42B9">
        <w:rPr>
          <w:rFonts w:ascii="細明體" w:eastAsia="細明體" w:cs="細明體" w:hint="eastAsia"/>
          <w:kern w:val="0"/>
          <w:szCs w:val="24"/>
          <w:lang w:val="zh-TW"/>
        </w:rPr>
        <w:t>條條文，自中華民國一百零七年六月一日施行。</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法規類別：行政</w:t>
      </w: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w:t>
      </w: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衛生福利部</w:t>
      </w: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w:t>
      </w: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社會保險目</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1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本辦法依全民健康保險法（以下稱本法）第四十條第二項規定訂定之。</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2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全民健康保險（以下稱本保險）保險對象之就醫程序、就醫輔導、保險</w:t>
      </w:r>
      <w:proofErr w:type="gramStart"/>
      <w:r w:rsidRPr="00DA42B9">
        <w:rPr>
          <w:rFonts w:ascii="細明體" w:eastAsia="細明體" w:cs="細明體" w:hint="eastAsia"/>
          <w:kern w:val="0"/>
          <w:szCs w:val="24"/>
          <w:lang w:val="zh-TW"/>
        </w:rPr>
        <w:t>醫</w:t>
      </w:r>
      <w:proofErr w:type="gramEnd"/>
    </w:p>
    <w:p w:rsidR="0062574E" w:rsidRPr="00DA42B9" w:rsidRDefault="00EF7E13">
      <w:pPr>
        <w:autoSpaceDE w:val="0"/>
        <w:autoSpaceDN w:val="0"/>
        <w:adjustRightInd w:val="0"/>
        <w:rPr>
          <w:rFonts w:ascii="細明體" w:eastAsia="細明體" w:cs="細明體"/>
          <w:kern w:val="0"/>
          <w:szCs w:val="24"/>
          <w:lang w:val="zh-TW"/>
        </w:rPr>
      </w:pPr>
      <w:proofErr w:type="gramStart"/>
      <w:r w:rsidRPr="00DA42B9">
        <w:rPr>
          <w:rFonts w:ascii="細明體" w:eastAsia="細明體" w:cs="細明體" w:hint="eastAsia"/>
          <w:kern w:val="0"/>
          <w:szCs w:val="24"/>
          <w:lang w:val="zh-TW"/>
        </w:rPr>
        <w:t>療</w:t>
      </w:r>
      <w:proofErr w:type="gramEnd"/>
      <w:r w:rsidRPr="00DA42B9">
        <w:rPr>
          <w:rFonts w:ascii="細明體" w:eastAsia="細明體" w:cs="細明體" w:hint="eastAsia"/>
          <w:kern w:val="0"/>
          <w:szCs w:val="24"/>
          <w:lang w:val="zh-TW"/>
        </w:rPr>
        <w:t>服務提供方式及其他醫療服務必要事項，依本辦法之規定。</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3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保險對象至特約醫院、診所或助產機構就醫或分娩，應繳驗下列文件：</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一、全民健康保險憑證（以下稱健保卡）。</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二、國民身分證或其他足以證明身分之文件。但健保卡已足以辨識身分時</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，得免繳驗。</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前項第二款文件，於未滿十四歲之保險對象，得以戶口名簿影本、其他足</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以證明身分之相關文件或切結文件代之。</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保險對象至第一項以外之保險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事服務機構接受醫療服務，除應繳驗第一</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項之文件外，並應繳交特約醫院、診所交付之門診處方。</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保險對象有接受居家照護服務必要時，應由保險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事服務機構診治醫師先</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行評估，開立居家照護醫囑單，並由各該保險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w:t>
      </w:r>
      <w:proofErr w:type="gramStart"/>
      <w:r w:rsidRPr="00DA42B9">
        <w:rPr>
          <w:rFonts w:ascii="細明體" w:eastAsia="細明體" w:cs="細明體" w:hint="eastAsia"/>
          <w:kern w:val="0"/>
          <w:szCs w:val="24"/>
          <w:lang w:val="zh-TW"/>
        </w:rPr>
        <w:t>逕</w:t>
      </w:r>
      <w:proofErr w:type="gramEnd"/>
      <w:r w:rsidRPr="00DA42B9">
        <w:rPr>
          <w:rFonts w:ascii="細明體" w:eastAsia="細明體" w:cs="細明體" w:hint="eastAsia"/>
          <w:kern w:val="0"/>
          <w:szCs w:val="24"/>
          <w:lang w:val="zh-TW"/>
        </w:rPr>
        <w:t>向設有居家</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護理服務部門之保險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事服務機構提出申請。</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4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保險對象就醫，因故未能及時繳驗健保卡或身分證件者，保險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構應先行提供醫療服務，收取保險醫療費用，並開給符合醫療法施行細則</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規定之收據。</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保險對象依前項規定接受醫療服務，於該次就醫之日起十日內</w:t>
      </w:r>
      <w:proofErr w:type="gramStart"/>
      <w:r w:rsidRPr="00DA42B9">
        <w:rPr>
          <w:rFonts w:ascii="細明體" w:eastAsia="細明體" w:cs="細明體" w:hint="eastAsia"/>
          <w:kern w:val="0"/>
          <w:szCs w:val="24"/>
          <w:lang w:val="zh-TW"/>
        </w:rPr>
        <w:t>（</w:t>
      </w:r>
      <w:proofErr w:type="gramEnd"/>
      <w:r w:rsidRPr="00DA42B9">
        <w:rPr>
          <w:rFonts w:ascii="細明體" w:eastAsia="細明體" w:cs="細明體" w:hint="eastAsia"/>
          <w:kern w:val="0"/>
          <w:szCs w:val="24"/>
          <w:lang w:val="zh-TW"/>
        </w:rPr>
        <w:t>不含例假</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日</w:t>
      </w:r>
      <w:proofErr w:type="gramStart"/>
      <w:r w:rsidRPr="00DA42B9">
        <w:rPr>
          <w:rFonts w:ascii="細明體" w:eastAsia="細明體" w:cs="細明體" w:hint="eastAsia"/>
          <w:kern w:val="0"/>
          <w:szCs w:val="24"/>
          <w:lang w:val="zh-TW"/>
        </w:rPr>
        <w:t>）</w:t>
      </w:r>
      <w:proofErr w:type="gramEnd"/>
      <w:r w:rsidRPr="00DA42B9">
        <w:rPr>
          <w:rFonts w:ascii="細明體" w:eastAsia="細明體" w:cs="細明體" w:hint="eastAsia"/>
          <w:kern w:val="0"/>
          <w:szCs w:val="24"/>
          <w:lang w:val="zh-TW"/>
        </w:rPr>
        <w:t>或出院前</w:t>
      </w:r>
      <w:proofErr w:type="gramStart"/>
      <w:r w:rsidRPr="00DA42B9">
        <w:rPr>
          <w:rFonts w:ascii="細明體" w:eastAsia="細明體" w:cs="細明體" w:hint="eastAsia"/>
          <w:kern w:val="0"/>
          <w:szCs w:val="24"/>
          <w:lang w:val="zh-TW"/>
        </w:rPr>
        <w:t>補送應繳驗</w:t>
      </w:r>
      <w:proofErr w:type="gramEnd"/>
      <w:r w:rsidRPr="00DA42B9">
        <w:rPr>
          <w:rFonts w:ascii="細明體" w:eastAsia="細明體" w:cs="細明體" w:hint="eastAsia"/>
          <w:kern w:val="0"/>
          <w:szCs w:val="24"/>
          <w:lang w:val="zh-TW"/>
        </w:rPr>
        <w:t>之文件時，保險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事服務機構應將所收保險醫療</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費用扣除保險對象應自行負擔之費用後退還。</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5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因不可歸責於保險對象之事由，致保險對象未能依前條規定期限內，補送</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應繳驗之證明文件時，得檢附保險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事服務機構開具之保險醫療費用項目</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明細表及收據，依本法第五十六條規定，向保險人申請核退自墊醫療費用</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lastRenderedPageBreak/>
        <w:t>第</w:t>
      </w:r>
      <w:r w:rsidRPr="00DA42B9">
        <w:rPr>
          <w:rFonts w:ascii="細明體" w:eastAsia="細明體" w:cs="細明體"/>
          <w:kern w:val="0"/>
          <w:szCs w:val="24"/>
          <w:lang w:val="zh-TW"/>
        </w:rPr>
        <w:t xml:space="preserve"> 6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特約醫院、診所應將門診處方交由保險對象，自行選擇於該次就醫之特約</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醫院、診所或其他符合法令規定之保險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事服務機構調劑、檢驗、檢查或</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處置。</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特約醫院、診所因限於人員、設施、設備或專長能力，對於需轉由其他保</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事服務機構提供調劑、檢驗、檢查、處置等服務之保險對象，應開立</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門診處方，交由保險對象前往其他符合法令規定之保險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事服務機構，接</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受醫療服務，或依全民健康保險轉診實施辦法之規定，接受轉診醫療服務</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前項檢驗、檢查之提供，得改開給保險對象</w:t>
      </w:r>
      <w:proofErr w:type="gramStart"/>
      <w:r w:rsidRPr="00DA42B9">
        <w:rPr>
          <w:rFonts w:ascii="細明體" w:eastAsia="細明體" w:cs="細明體" w:hint="eastAsia"/>
          <w:kern w:val="0"/>
          <w:szCs w:val="24"/>
          <w:lang w:val="zh-TW"/>
        </w:rPr>
        <w:t>轉檢單</w:t>
      </w:r>
      <w:proofErr w:type="gramEnd"/>
      <w:r w:rsidRPr="00DA42B9">
        <w:rPr>
          <w:rFonts w:ascii="細明體" w:eastAsia="細明體" w:cs="細明體" w:hint="eastAsia"/>
          <w:kern w:val="0"/>
          <w:szCs w:val="24"/>
          <w:lang w:val="zh-TW"/>
        </w:rPr>
        <w:t>，</w:t>
      </w:r>
      <w:proofErr w:type="gramStart"/>
      <w:r w:rsidRPr="00DA42B9">
        <w:rPr>
          <w:rFonts w:ascii="細明體" w:eastAsia="細明體" w:cs="細明體" w:hint="eastAsia"/>
          <w:kern w:val="0"/>
          <w:szCs w:val="24"/>
          <w:lang w:val="zh-TW"/>
        </w:rPr>
        <w:t>提供轉檢服務</w:t>
      </w:r>
      <w:proofErr w:type="gramEnd"/>
      <w:r w:rsidRPr="00DA42B9">
        <w:rPr>
          <w:rFonts w:ascii="細明體" w:eastAsia="細明體" w:cs="細明體" w:hint="eastAsia"/>
          <w:kern w:val="0"/>
          <w:szCs w:val="24"/>
          <w:lang w:val="zh-TW"/>
        </w:rPr>
        <w:t>；或開</w:t>
      </w:r>
    </w:p>
    <w:p w:rsidR="0062574E" w:rsidRPr="00DA42B9" w:rsidRDefault="00EF7E13">
      <w:pPr>
        <w:autoSpaceDE w:val="0"/>
        <w:autoSpaceDN w:val="0"/>
        <w:adjustRightInd w:val="0"/>
        <w:rPr>
          <w:rFonts w:ascii="細明體" w:eastAsia="細明體" w:cs="細明體"/>
          <w:kern w:val="0"/>
          <w:szCs w:val="24"/>
          <w:lang w:val="zh-TW"/>
        </w:rPr>
      </w:pPr>
      <w:proofErr w:type="gramStart"/>
      <w:r w:rsidRPr="00DA42B9">
        <w:rPr>
          <w:rFonts w:ascii="細明體" w:eastAsia="細明體" w:cs="細明體" w:hint="eastAsia"/>
          <w:kern w:val="0"/>
          <w:szCs w:val="24"/>
          <w:lang w:val="zh-TW"/>
        </w:rPr>
        <w:t>立代檢單</w:t>
      </w:r>
      <w:proofErr w:type="gramEnd"/>
      <w:r w:rsidRPr="00DA42B9">
        <w:rPr>
          <w:rFonts w:ascii="細明體" w:eastAsia="細明體" w:cs="細明體" w:hint="eastAsia"/>
          <w:kern w:val="0"/>
          <w:szCs w:val="24"/>
          <w:lang w:val="zh-TW"/>
        </w:rPr>
        <w:t>，以採取檢體之委託代檢方式辦理。</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7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事服務機構接受保險對象就醫時，應查核其本人依第三條第一項及</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第二項應繳驗之文件；其有不符時，應拒絕其以保險對象身分就醫。但須</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長期用藥之慢性病人，有下列特殊情況之</w:t>
      </w:r>
      <w:proofErr w:type="gramStart"/>
      <w:r w:rsidRPr="00DA42B9">
        <w:rPr>
          <w:rFonts w:ascii="細明體" w:eastAsia="細明體" w:cs="細明體" w:hint="eastAsia"/>
          <w:kern w:val="0"/>
          <w:szCs w:val="24"/>
          <w:lang w:val="zh-TW"/>
        </w:rPr>
        <w:t>一</w:t>
      </w:r>
      <w:proofErr w:type="gramEnd"/>
      <w:r w:rsidRPr="00DA42B9">
        <w:rPr>
          <w:rFonts w:ascii="細明體" w:eastAsia="細明體" w:cs="細明體" w:hint="eastAsia"/>
          <w:kern w:val="0"/>
          <w:szCs w:val="24"/>
          <w:lang w:val="zh-TW"/>
        </w:rPr>
        <w:t>而無法親自就醫者，以繼續領</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取相同方劑為限，得委請他人向醫師陳述病情，醫師依其專業知識之判斷</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，確信可以掌握病情，始能開給相同方劑：</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一、行動不便，經醫師認定或經受託人提供切結文件。</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二、已出海，為遠洋漁業作業或在國際航線航行之船舶上服務，經受託人</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提供切結文件。</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三、受監護或輔助宣告，經受託人提供法院裁定文件影本。</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四、經醫師認定之失智症病人。</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五、其他經保險人認定之特殊情形。</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8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事服務機構於提供門診、急診或住院之診療服務或補驗健保卡時，</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應於健保卡登錄就醫紀錄及可累計就醫序號之就醫類別一次後發還。</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前項診療服務屬同一療程者，應僅登錄可累計就醫序號之就醫類別一次，</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如為同一醫師</w:t>
      </w:r>
      <w:proofErr w:type="gramStart"/>
      <w:r w:rsidRPr="00DA42B9">
        <w:rPr>
          <w:rFonts w:ascii="細明體" w:eastAsia="細明體" w:cs="細明體" w:hint="eastAsia"/>
          <w:kern w:val="0"/>
          <w:szCs w:val="24"/>
          <w:lang w:val="zh-TW"/>
        </w:rPr>
        <w:t>併</w:t>
      </w:r>
      <w:proofErr w:type="gramEnd"/>
      <w:r w:rsidRPr="00DA42B9">
        <w:rPr>
          <w:rFonts w:ascii="細明體" w:eastAsia="細明體" w:cs="細明體" w:hint="eastAsia"/>
          <w:kern w:val="0"/>
          <w:szCs w:val="24"/>
          <w:lang w:val="zh-TW"/>
        </w:rPr>
        <w:t>行其他診治，亦不得再重複登錄。</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前項同一療程，指下列診療項目，於一定期間施行之連續治療療程：</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一、簡單傷口：二日內之換藥。</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二、自首次治療日起三十日內治療為療程者：血液透析、腹膜透析、精神</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疾病社區復健治療、精神科心理治療、精神科活動治療、精神科職能</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治療、癌症放射線治療、高壓氧治療、</w:t>
      </w:r>
      <w:proofErr w:type="gramStart"/>
      <w:r w:rsidRPr="00DA42B9">
        <w:rPr>
          <w:rFonts w:ascii="細明體" w:eastAsia="細明體" w:cs="細明體" w:hint="eastAsia"/>
          <w:kern w:val="0"/>
          <w:szCs w:val="24"/>
          <w:lang w:val="zh-TW"/>
        </w:rPr>
        <w:t>減敏治療</w:t>
      </w:r>
      <w:proofErr w:type="gramEnd"/>
      <w:r w:rsidRPr="00DA42B9">
        <w:rPr>
          <w:rFonts w:ascii="細明體" w:eastAsia="細明體" w:cs="細明體" w:hint="eastAsia"/>
          <w:kern w:val="0"/>
          <w:szCs w:val="24"/>
          <w:lang w:val="zh-TW"/>
        </w:rPr>
        <w:t>、居家照護及其他經</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保險人指定之診療項目。</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三、自首次治療日起三十日內，六次以內治療為療程者：西醫復健治療、</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kern w:val="0"/>
          <w:szCs w:val="24"/>
          <w:lang w:val="zh-TW"/>
        </w:rPr>
        <w:t xml:space="preserve">    </w:t>
      </w:r>
      <w:proofErr w:type="gramStart"/>
      <w:r w:rsidRPr="00DA42B9">
        <w:rPr>
          <w:rFonts w:ascii="細明體" w:eastAsia="細明體" w:cs="細明體" w:hint="eastAsia"/>
          <w:kern w:val="0"/>
          <w:szCs w:val="24"/>
          <w:lang w:val="zh-TW"/>
        </w:rPr>
        <w:t>皮症照光</w:t>
      </w:r>
      <w:proofErr w:type="gramEnd"/>
      <w:r w:rsidRPr="00DA42B9">
        <w:rPr>
          <w:rFonts w:ascii="細明體" w:eastAsia="細明體" w:cs="細明體" w:hint="eastAsia"/>
          <w:kern w:val="0"/>
          <w:szCs w:val="24"/>
          <w:lang w:val="zh-TW"/>
        </w:rPr>
        <w:t>治療、非化學治療藥物同一針劑之注射、</w:t>
      </w:r>
      <w:proofErr w:type="gramStart"/>
      <w:r w:rsidRPr="00DA42B9">
        <w:rPr>
          <w:rFonts w:ascii="細明體" w:eastAsia="細明體" w:cs="細明體" w:hint="eastAsia"/>
          <w:kern w:val="0"/>
          <w:szCs w:val="24"/>
          <w:lang w:val="zh-TW"/>
        </w:rPr>
        <w:t>同牙位</w:t>
      </w:r>
      <w:proofErr w:type="gramEnd"/>
      <w:r w:rsidRPr="00DA42B9">
        <w:rPr>
          <w:rFonts w:ascii="細明體" w:eastAsia="細明體" w:cs="細明體" w:hint="eastAsia"/>
          <w:kern w:val="0"/>
          <w:szCs w:val="24"/>
          <w:lang w:val="zh-TW"/>
        </w:rPr>
        <w:t>治療</w:t>
      </w:r>
      <w:proofErr w:type="gramStart"/>
      <w:r w:rsidRPr="00DA42B9">
        <w:rPr>
          <w:rFonts w:ascii="細明體" w:eastAsia="細明體" w:cs="細明體" w:hint="eastAsia"/>
          <w:kern w:val="0"/>
          <w:szCs w:val="24"/>
          <w:lang w:val="zh-TW"/>
        </w:rPr>
        <w:t>性牙結</w:t>
      </w:r>
      <w:proofErr w:type="gramEnd"/>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石清除、</w:t>
      </w:r>
      <w:proofErr w:type="gramStart"/>
      <w:r w:rsidRPr="00DA42B9">
        <w:rPr>
          <w:rFonts w:ascii="細明體" w:eastAsia="細明體" w:cs="細明體" w:hint="eastAsia"/>
          <w:kern w:val="0"/>
          <w:szCs w:val="24"/>
          <w:lang w:val="zh-TW"/>
        </w:rPr>
        <w:t>同牙位牙體復形</w:t>
      </w:r>
      <w:proofErr w:type="gramEnd"/>
      <w:r w:rsidRPr="00DA42B9">
        <w:rPr>
          <w:rFonts w:ascii="細明體" w:eastAsia="細明體" w:cs="細明體" w:hint="eastAsia"/>
          <w:kern w:val="0"/>
          <w:szCs w:val="24"/>
          <w:lang w:val="zh-TW"/>
        </w:rPr>
        <w:t>（補牙）、</w:t>
      </w:r>
      <w:proofErr w:type="gramStart"/>
      <w:r w:rsidRPr="00DA42B9">
        <w:rPr>
          <w:rFonts w:ascii="細明體" w:eastAsia="細明體" w:cs="細明體" w:hint="eastAsia"/>
          <w:kern w:val="0"/>
          <w:szCs w:val="24"/>
          <w:lang w:val="zh-TW"/>
        </w:rPr>
        <w:t>同牙位</w:t>
      </w:r>
      <w:proofErr w:type="gramEnd"/>
      <w:r w:rsidRPr="00DA42B9">
        <w:rPr>
          <w:rFonts w:ascii="細明體" w:eastAsia="細明體" w:cs="細明體" w:hint="eastAsia"/>
          <w:kern w:val="0"/>
          <w:szCs w:val="24"/>
          <w:lang w:val="zh-TW"/>
        </w:rPr>
        <w:t>拔牙治療、術後拆線、尿</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失禁電刺激治療、骨盆肌肉生理回饋訓練、肺復原治療、中醫針灸、</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傷科及脫臼整復同一診斷需連續治療者及其他經保險人指定之診療項</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kern w:val="0"/>
          <w:szCs w:val="24"/>
          <w:lang w:val="zh-TW"/>
        </w:rPr>
        <w:lastRenderedPageBreak/>
        <w:t xml:space="preserve">    </w:t>
      </w:r>
      <w:r w:rsidRPr="00DA42B9">
        <w:rPr>
          <w:rFonts w:ascii="細明體" w:eastAsia="細明體" w:cs="細明體" w:hint="eastAsia"/>
          <w:kern w:val="0"/>
          <w:szCs w:val="24"/>
          <w:lang w:val="zh-TW"/>
        </w:rPr>
        <w:t>目。</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四、自首次治療日起至次月底前，六次以內治療為療程者：九歲以下兒童</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之西醫復健治療。</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五、自首次治療日起六十日內治療為療程者：牙醫同部位之根管治療。</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同一療程最後治療日為例假日者，順延之。</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9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事服務機構於保險對象有下列情形之</w:t>
      </w:r>
      <w:proofErr w:type="gramStart"/>
      <w:r w:rsidRPr="00DA42B9">
        <w:rPr>
          <w:rFonts w:ascii="細明體" w:eastAsia="細明體" w:cs="細明體" w:hint="eastAsia"/>
          <w:kern w:val="0"/>
          <w:szCs w:val="24"/>
          <w:lang w:val="zh-TW"/>
        </w:rPr>
        <w:t>一</w:t>
      </w:r>
      <w:proofErr w:type="gramEnd"/>
      <w:r w:rsidRPr="00DA42B9">
        <w:rPr>
          <w:rFonts w:ascii="細明體" w:eastAsia="細明體" w:cs="細明體" w:hint="eastAsia"/>
          <w:kern w:val="0"/>
          <w:szCs w:val="24"/>
          <w:lang w:val="zh-TW"/>
        </w:rPr>
        <w:t>者，應於其健保卡登錄就醫</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紀錄，但不得登錄為可累計就醫序號之就醫類別：</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一、出院。</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二、接受同一療程內第二次以後之診療。</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三、接受排程檢查、檢驗、治療、手術</w:t>
      </w:r>
      <w:proofErr w:type="gramStart"/>
      <w:r w:rsidRPr="00DA42B9">
        <w:rPr>
          <w:rFonts w:ascii="細明體" w:eastAsia="細明體" w:cs="細明體" w:hint="eastAsia"/>
          <w:kern w:val="0"/>
          <w:szCs w:val="24"/>
          <w:lang w:val="zh-TW"/>
        </w:rPr>
        <w:t>或轉檢服務</w:t>
      </w:r>
      <w:proofErr w:type="gramEnd"/>
      <w:r w:rsidRPr="00DA42B9">
        <w:rPr>
          <w:rFonts w:ascii="細明體" w:eastAsia="細明體" w:cs="細明體" w:hint="eastAsia"/>
          <w:kern w:val="0"/>
          <w:szCs w:val="24"/>
          <w:lang w:val="zh-TW"/>
        </w:rPr>
        <w:t>。</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四、接受第三條第四項之醫療服務。</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前項第三款醫療服務之過程中，因病情需要須</w:t>
      </w:r>
      <w:proofErr w:type="gramStart"/>
      <w:r w:rsidRPr="00DA42B9">
        <w:rPr>
          <w:rFonts w:ascii="細明體" w:eastAsia="細明體" w:cs="細明體" w:hint="eastAsia"/>
          <w:kern w:val="0"/>
          <w:szCs w:val="24"/>
          <w:lang w:val="zh-TW"/>
        </w:rPr>
        <w:t>併</w:t>
      </w:r>
      <w:proofErr w:type="gramEnd"/>
      <w:r w:rsidRPr="00DA42B9">
        <w:rPr>
          <w:rFonts w:ascii="細明體" w:eastAsia="細明體" w:cs="細明體" w:hint="eastAsia"/>
          <w:kern w:val="0"/>
          <w:szCs w:val="24"/>
          <w:lang w:val="zh-TW"/>
        </w:rPr>
        <w:t>行相關處置者，得視同另</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次診療，登錄可累計就醫序號之就醫類別一次。</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10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特約醫院於保險對象辦理住院手續時，應查驗其健保卡後歸還保險對象。</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保險對象住院</w:t>
      </w:r>
      <w:proofErr w:type="gramStart"/>
      <w:r w:rsidRPr="00DA42B9">
        <w:rPr>
          <w:rFonts w:ascii="細明體" w:eastAsia="細明體" w:cs="細明體" w:hint="eastAsia"/>
          <w:kern w:val="0"/>
          <w:szCs w:val="24"/>
          <w:lang w:val="zh-TW"/>
        </w:rPr>
        <w:t>期間，</w:t>
      </w:r>
      <w:proofErr w:type="gramEnd"/>
      <w:r w:rsidRPr="00DA42B9">
        <w:rPr>
          <w:rFonts w:ascii="細明體" w:eastAsia="細明體" w:cs="細明體" w:hint="eastAsia"/>
          <w:kern w:val="0"/>
          <w:szCs w:val="24"/>
          <w:lang w:val="zh-TW"/>
        </w:rPr>
        <w:t>如因不同診療科別疾病，經診治之醫師</w:t>
      </w:r>
      <w:proofErr w:type="gramStart"/>
      <w:r w:rsidRPr="00DA42B9">
        <w:rPr>
          <w:rFonts w:ascii="細明體" w:eastAsia="細明體" w:cs="細明體" w:hint="eastAsia"/>
          <w:kern w:val="0"/>
          <w:szCs w:val="24"/>
          <w:lang w:val="zh-TW"/>
        </w:rPr>
        <w:t>研判確須立即</w:t>
      </w:r>
      <w:proofErr w:type="gramEnd"/>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接受診療，而該醫院並無設置適當診療科別以提供服務時，得依第十三條</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規定請假外出門診；透析病人住院</w:t>
      </w:r>
      <w:proofErr w:type="gramStart"/>
      <w:r w:rsidRPr="00DA42B9">
        <w:rPr>
          <w:rFonts w:ascii="細明體" w:eastAsia="細明體" w:cs="細明體" w:hint="eastAsia"/>
          <w:kern w:val="0"/>
          <w:szCs w:val="24"/>
          <w:lang w:val="zh-TW"/>
        </w:rPr>
        <w:t>期間，</w:t>
      </w:r>
      <w:proofErr w:type="gramEnd"/>
      <w:r w:rsidRPr="00DA42B9">
        <w:rPr>
          <w:rFonts w:ascii="細明體" w:eastAsia="細明體" w:cs="細明體" w:hint="eastAsia"/>
          <w:kern w:val="0"/>
          <w:szCs w:val="24"/>
          <w:lang w:val="zh-TW"/>
        </w:rPr>
        <w:t>經診治之醫師</w:t>
      </w:r>
      <w:proofErr w:type="gramStart"/>
      <w:r w:rsidRPr="00DA42B9">
        <w:rPr>
          <w:rFonts w:ascii="細明體" w:eastAsia="細明體" w:cs="細明體" w:hint="eastAsia"/>
          <w:kern w:val="0"/>
          <w:szCs w:val="24"/>
          <w:lang w:val="zh-TW"/>
        </w:rPr>
        <w:t>認定確須立即</w:t>
      </w:r>
      <w:proofErr w:type="gramEnd"/>
      <w:r w:rsidRPr="00DA42B9">
        <w:rPr>
          <w:rFonts w:ascii="細明體" w:eastAsia="細明體" w:cs="細明體" w:hint="eastAsia"/>
          <w:kern w:val="0"/>
          <w:szCs w:val="24"/>
          <w:lang w:val="zh-TW"/>
        </w:rPr>
        <w:t>接受</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透析，而該醫院無法提供透析之服務時，亦同。</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保險對象住院</w:t>
      </w:r>
      <w:proofErr w:type="gramStart"/>
      <w:r w:rsidRPr="00DA42B9">
        <w:rPr>
          <w:rFonts w:ascii="細明體" w:eastAsia="細明體" w:cs="細明體" w:hint="eastAsia"/>
          <w:kern w:val="0"/>
          <w:szCs w:val="24"/>
          <w:lang w:val="zh-TW"/>
        </w:rPr>
        <w:t>期間，</w:t>
      </w:r>
      <w:proofErr w:type="gramEnd"/>
      <w:r w:rsidRPr="00DA42B9">
        <w:rPr>
          <w:rFonts w:ascii="細明體" w:eastAsia="細明體" w:cs="細明體" w:hint="eastAsia"/>
          <w:kern w:val="0"/>
          <w:szCs w:val="24"/>
          <w:lang w:val="zh-TW"/>
        </w:rPr>
        <w:t>入住之特約醫院或婦產科診所不得以同院、所門診方</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式提供醫療服務。但入住之特約醫院或婦產科診所因限於人員、設備或專</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長能力，無法提供完整之檢驗（查）時，得以轉（代）檢方式，委託其他</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事服務機構提供檢驗（查）服務。</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11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保險對象有下列情形之</w:t>
      </w:r>
      <w:proofErr w:type="gramStart"/>
      <w:r w:rsidRPr="00DA42B9">
        <w:rPr>
          <w:rFonts w:ascii="細明體" w:eastAsia="細明體" w:cs="細明體" w:hint="eastAsia"/>
          <w:kern w:val="0"/>
          <w:szCs w:val="24"/>
          <w:lang w:val="zh-TW"/>
        </w:rPr>
        <w:t>一</w:t>
      </w:r>
      <w:proofErr w:type="gramEnd"/>
      <w:r w:rsidRPr="00DA42B9">
        <w:rPr>
          <w:rFonts w:ascii="細明體" w:eastAsia="細明體" w:cs="細明體" w:hint="eastAsia"/>
          <w:kern w:val="0"/>
          <w:szCs w:val="24"/>
          <w:lang w:val="zh-TW"/>
        </w:rPr>
        <w:t>者，特約醫院不得允其住院或繼續住院：</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一、可門診診療之傷病。</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二、保險對象</w:t>
      </w:r>
      <w:proofErr w:type="gramStart"/>
      <w:r w:rsidRPr="00DA42B9">
        <w:rPr>
          <w:rFonts w:ascii="細明體" w:eastAsia="細明體" w:cs="細明體" w:hint="eastAsia"/>
          <w:kern w:val="0"/>
          <w:szCs w:val="24"/>
          <w:lang w:val="zh-TW"/>
        </w:rPr>
        <w:t>所患傷病</w:t>
      </w:r>
      <w:proofErr w:type="gramEnd"/>
      <w:r w:rsidRPr="00DA42B9">
        <w:rPr>
          <w:rFonts w:ascii="細明體" w:eastAsia="細明體" w:cs="細明體" w:hint="eastAsia"/>
          <w:kern w:val="0"/>
          <w:szCs w:val="24"/>
          <w:lang w:val="zh-TW"/>
        </w:rPr>
        <w:t>，經適當治療後已無住院必要。</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12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特約醫院對於住院治療之保險對象經診斷認為可出院療養時，應即通知保</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險對象；保險對象拒不出院者，有關費用，應由保險對象自行負擔。</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13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保險對象住院後，不得擅自離院。因特殊事故有離院必要者，</w:t>
      </w:r>
      <w:proofErr w:type="gramStart"/>
      <w:r w:rsidRPr="00DA42B9">
        <w:rPr>
          <w:rFonts w:ascii="細明體" w:eastAsia="細明體" w:cs="細明體" w:hint="eastAsia"/>
          <w:kern w:val="0"/>
          <w:szCs w:val="24"/>
          <w:lang w:val="zh-TW"/>
        </w:rPr>
        <w:t>經徵得</w:t>
      </w:r>
      <w:proofErr w:type="gramEnd"/>
      <w:r w:rsidRPr="00DA42B9">
        <w:rPr>
          <w:rFonts w:ascii="細明體" w:eastAsia="細明體" w:cs="細明體" w:hint="eastAsia"/>
          <w:kern w:val="0"/>
          <w:szCs w:val="24"/>
          <w:lang w:val="zh-TW"/>
        </w:rPr>
        <w:t>診治</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醫師同意，並於病歷上載明原因及離院時間後，始得請假外出。晚間不得</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外宿。</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未經請假即</w:t>
      </w:r>
      <w:proofErr w:type="gramStart"/>
      <w:r w:rsidRPr="00DA42B9">
        <w:rPr>
          <w:rFonts w:ascii="細明體" w:eastAsia="細明體" w:cs="細明體" w:hint="eastAsia"/>
          <w:kern w:val="0"/>
          <w:szCs w:val="24"/>
          <w:lang w:val="zh-TW"/>
        </w:rPr>
        <w:t>離院者</w:t>
      </w:r>
      <w:proofErr w:type="gramEnd"/>
      <w:r w:rsidRPr="00DA42B9">
        <w:rPr>
          <w:rFonts w:ascii="細明體" w:eastAsia="細明體" w:cs="細明體" w:hint="eastAsia"/>
          <w:kern w:val="0"/>
          <w:szCs w:val="24"/>
          <w:lang w:val="zh-TW"/>
        </w:rPr>
        <w:t>，視同自動出院。</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14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w:t>
      </w:r>
      <w:proofErr w:type="gramStart"/>
      <w:r w:rsidRPr="00DA42B9">
        <w:rPr>
          <w:rFonts w:ascii="細明體" w:eastAsia="細明體" w:cs="細明體" w:hint="eastAsia"/>
          <w:kern w:val="0"/>
          <w:szCs w:val="24"/>
          <w:lang w:val="zh-TW"/>
        </w:rPr>
        <w:t>罹</w:t>
      </w:r>
      <w:proofErr w:type="gramEnd"/>
      <w:r w:rsidRPr="00DA42B9">
        <w:rPr>
          <w:rFonts w:ascii="細明體" w:eastAsia="細明體" w:cs="細明體" w:hint="eastAsia"/>
          <w:kern w:val="0"/>
          <w:szCs w:val="24"/>
          <w:lang w:val="zh-TW"/>
        </w:rPr>
        <w:t>患慢性病，經診斷須長期使用同一處方藥品治療，且無下列情</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形之</w:t>
      </w:r>
      <w:proofErr w:type="gramStart"/>
      <w:r w:rsidRPr="00DA42B9">
        <w:rPr>
          <w:rFonts w:ascii="細明體" w:eastAsia="細明體" w:cs="細明體" w:hint="eastAsia"/>
          <w:kern w:val="0"/>
          <w:szCs w:val="24"/>
          <w:lang w:val="zh-TW"/>
        </w:rPr>
        <w:t>一</w:t>
      </w:r>
      <w:proofErr w:type="gramEnd"/>
      <w:r w:rsidRPr="00DA42B9">
        <w:rPr>
          <w:rFonts w:ascii="細明體" w:eastAsia="細明體" w:cs="細明體" w:hint="eastAsia"/>
          <w:kern w:val="0"/>
          <w:szCs w:val="24"/>
          <w:lang w:val="zh-TW"/>
        </w:rPr>
        <w:t>者，醫師得開給慢性病連續處方箋，並得</w:t>
      </w:r>
      <w:proofErr w:type="gramStart"/>
      <w:r w:rsidRPr="00DA42B9">
        <w:rPr>
          <w:rFonts w:ascii="細明體" w:eastAsia="細明體" w:cs="細明體" w:hint="eastAsia"/>
          <w:kern w:val="0"/>
          <w:szCs w:val="24"/>
          <w:lang w:val="zh-TW"/>
        </w:rPr>
        <w:t>併</w:t>
      </w:r>
      <w:proofErr w:type="gramEnd"/>
      <w:r w:rsidRPr="00DA42B9">
        <w:rPr>
          <w:rFonts w:ascii="細明體" w:eastAsia="細明體" w:cs="細明體" w:hint="eastAsia"/>
          <w:kern w:val="0"/>
          <w:szCs w:val="24"/>
          <w:lang w:val="zh-TW"/>
        </w:rPr>
        <w:t>列印可供辨識之二維條</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碼：</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一、處方藥品為管制藥品管理條例所規定之第一級及第二級管制藥品。</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二、未攜帶健保卡就醫。</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同一慢性病，以開立一張慢性病連續處方</w:t>
      </w:r>
      <w:proofErr w:type="gramStart"/>
      <w:r w:rsidRPr="00DA42B9">
        <w:rPr>
          <w:rFonts w:ascii="細明體" w:eastAsia="細明體" w:cs="細明體" w:hint="eastAsia"/>
          <w:kern w:val="0"/>
          <w:szCs w:val="24"/>
          <w:lang w:val="zh-TW"/>
        </w:rPr>
        <w:t>箋</w:t>
      </w:r>
      <w:proofErr w:type="gramEnd"/>
      <w:r w:rsidRPr="00DA42B9">
        <w:rPr>
          <w:rFonts w:ascii="細明體" w:eastAsia="細明體" w:cs="細明體" w:hint="eastAsia"/>
          <w:kern w:val="0"/>
          <w:szCs w:val="24"/>
          <w:lang w:val="zh-TW"/>
        </w:rPr>
        <w:t>為限；其慢性病範圍，如附表</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保險對象領藥後，應善盡保管責任，遵從醫囑用藥；因藥品遺失或毀損，</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再就醫之醫療費用，由保險對象自行負擔。</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15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保險對象持特約醫院、診所醫師交付之處方箋，應在該特約醫院、診所或</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至特約藥局調劑。但保險對象因故無法至原處方醫院、診所調劑，且有下</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列情形之</w:t>
      </w:r>
      <w:proofErr w:type="gramStart"/>
      <w:r w:rsidRPr="00DA42B9">
        <w:rPr>
          <w:rFonts w:ascii="細明體" w:eastAsia="細明體" w:cs="細明體" w:hint="eastAsia"/>
          <w:kern w:val="0"/>
          <w:szCs w:val="24"/>
          <w:lang w:val="zh-TW"/>
        </w:rPr>
        <w:t>一</w:t>
      </w:r>
      <w:proofErr w:type="gramEnd"/>
      <w:r w:rsidRPr="00DA42B9">
        <w:rPr>
          <w:rFonts w:ascii="細明體" w:eastAsia="細明體" w:cs="細明體" w:hint="eastAsia"/>
          <w:kern w:val="0"/>
          <w:szCs w:val="24"/>
          <w:lang w:val="zh-TW"/>
        </w:rPr>
        <w:t>者，得至其他特約醫院或衛生所調劑：</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一、持慢性病連續處方箋，且所在地無特約藥局。</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二、接受本保險居家照護服務，經醫師開立第一級或第二級管制藥品處方</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箋。</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前項處方箋，以交付一般藥品處方箋、慢性病連續</w:t>
      </w:r>
      <w:proofErr w:type="gramStart"/>
      <w:r w:rsidRPr="00DA42B9">
        <w:rPr>
          <w:rFonts w:ascii="細明體" w:eastAsia="細明體" w:cs="細明體" w:hint="eastAsia"/>
          <w:kern w:val="0"/>
          <w:szCs w:val="24"/>
          <w:lang w:val="zh-TW"/>
        </w:rPr>
        <w:t>處方箋或管制</w:t>
      </w:r>
      <w:proofErr w:type="gramEnd"/>
      <w:r w:rsidRPr="00DA42B9">
        <w:rPr>
          <w:rFonts w:ascii="細明體" w:eastAsia="細明體" w:cs="細明體" w:hint="eastAsia"/>
          <w:kern w:val="0"/>
          <w:szCs w:val="24"/>
          <w:lang w:val="zh-TW"/>
        </w:rPr>
        <w:t>藥品專用</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處方箋</w:t>
      </w:r>
      <w:proofErr w:type="gramStart"/>
      <w:r w:rsidRPr="00DA42B9">
        <w:rPr>
          <w:rFonts w:ascii="細明體" w:eastAsia="細明體" w:cs="細明體" w:hint="eastAsia"/>
          <w:kern w:val="0"/>
          <w:szCs w:val="24"/>
          <w:lang w:val="zh-TW"/>
        </w:rPr>
        <w:t>併</w:t>
      </w:r>
      <w:proofErr w:type="gramEnd"/>
      <w:r w:rsidRPr="00DA42B9">
        <w:rPr>
          <w:rFonts w:ascii="細明體" w:eastAsia="細明體" w:cs="細明體" w:hint="eastAsia"/>
          <w:kern w:val="0"/>
          <w:szCs w:val="24"/>
          <w:lang w:val="zh-TW"/>
        </w:rPr>
        <w:t>用時，保險對象應同時</w:t>
      </w:r>
      <w:proofErr w:type="gramStart"/>
      <w:r w:rsidRPr="00DA42B9">
        <w:rPr>
          <w:rFonts w:ascii="細明體" w:eastAsia="細明體" w:cs="細明體" w:hint="eastAsia"/>
          <w:kern w:val="0"/>
          <w:szCs w:val="24"/>
          <w:lang w:val="zh-TW"/>
        </w:rPr>
        <w:t>併</w:t>
      </w:r>
      <w:proofErr w:type="gramEnd"/>
      <w:r w:rsidRPr="00DA42B9">
        <w:rPr>
          <w:rFonts w:ascii="細明體" w:eastAsia="細明體" w:cs="細明體" w:hint="eastAsia"/>
          <w:kern w:val="0"/>
          <w:szCs w:val="24"/>
          <w:lang w:val="zh-TW"/>
        </w:rPr>
        <w:t>持於同一調劑處所調劑。</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16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事服務機構診療保險對象，有本法第四十七條應自行負擔之住院費</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用，第五十一條或第五十三條規定</w:t>
      </w:r>
      <w:proofErr w:type="gramStart"/>
      <w:r w:rsidRPr="00DA42B9">
        <w:rPr>
          <w:rFonts w:ascii="細明體" w:eastAsia="細明體" w:cs="細明體" w:hint="eastAsia"/>
          <w:kern w:val="0"/>
          <w:szCs w:val="24"/>
          <w:lang w:val="zh-TW"/>
        </w:rPr>
        <w:t>不</w:t>
      </w:r>
      <w:proofErr w:type="gramEnd"/>
      <w:r w:rsidRPr="00DA42B9">
        <w:rPr>
          <w:rFonts w:ascii="細明體" w:eastAsia="細明體" w:cs="細明體" w:hint="eastAsia"/>
          <w:kern w:val="0"/>
          <w:szCs w:val="24"/>
          <w:lang w:val="zh-TW"/>
        </w:rPr>
        <w:t>給付項目或情形者，應事先告知保險</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對象。</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17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保險對象完成診療程序後，保險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事服務機構應依本法規定，向保險對象</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收取其應自行負擔之費用，並依法規規定開給收據；有交付藥劑時，應依</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法規規定為藥品之容器或包裝標示，其無法標示者，應開給藥品明細表。</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18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保險對象至保險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事服務機構就醫時，應遵行下列事項：</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一、遵守本保險一切規定。</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二、遵從</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事人員有關醫療上之囑咐。</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三、不得任意要求檢查（驗）、處方用藥、處置、住院或轉診。</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四、遵從醫囑接受轉診服務。</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五、住院者，經特約醫院通知無住院必要時，應即出院。</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六、依規定繳交應自行負擔之費用。</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lastRenderedPageBreak/>
        <w:t>第</w:t>
      </w:r>
      <w:r w:rsidRPr="00DA42B9">
        <w:rPr>
          <w:rFonts w:ascii="細明體" w:eastAsia="細明體" w:cs="細明體"/>
          <w:kern w:val="0"/>
          <w:szCs w:val="24"/>
          <w:lang w:val="zh-TW"/>
        </w:rPr>
        <w:t xml:space="preserve"> 19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保險對象需要輸血及使用血液</w:t>
      </w:r>
      <w:proofErr w:type="gramStart"/>
      <w:r w:rsidRPr="00DA42B9">
        <w:rPr>
          <w:rFonts w:ascii="細明體" w:eastAsia="細明體" w:cs="細明體" w:hint="eastAsia"/>
          <w:kern w:val="0"/>
          <w:szCs w:val="24"/>
          <w:lang w:val="zh-TW"/>
        </w:rPr>
        <w:t>製劑時</w:t>
      </w:r>
      <w:proofErr w:type="gramEnd"/>
      <w:r w:rsidRPr="00DA42B9">
        <w:rPr>
          <w:rFonts w:ascii="細明體" w:eastAsia="細明體" w:cs="細明體" w:hint="eastAsia"/>
          <w:kern w:val="0"/>
          <w:szCs w:val="24"/>
          <w:lang w:val="zh-TW"/>
        </w:rPr>
        <w:t>，應優先使用捐血機構供應之血液及</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其製劑。</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因緊急</w:t>
      </w:r>
      <w:proofErr w:type="gramStart"/>
      <w:r w:rsidRPr="00DA42B9">
        <w:rPr>
          <w:rFonts w:ascii="細明體" w:eastAsia="細明體" w:cs="細明體" w:hint="eastAsia"/>
          <w:kern w:val="0"/>
          <w:szCs w:val="24"/>
          <w:lang w:val="zh-TW"/>
        </w:rPr>
        <w:t>傷病經醫師</w:t>
      </w:r>
      <w:proofErr w:type="gramEnd"/>
      <w:r w:rsidRPr="00DA42B9">
        <w:rPr>
          <w:rFonts w:ascii="細明體" w:eastAsia="細明體" w:cs="細明體" w:hint="eastAsia"/>
          <w:kern w:val="0"/>
          <w:szCs w:val="24"/>
          <w:lang w:val="zh-TW"/>
        </w:rPr>
        <w:t>診斷認為必要之輸血及使用血液製劑，而捐血機構無庫</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存血液及其製劑供應時，特約醫院、診所得向評鑑合格醫院之血庫調用捐</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血機構之血液及其製劑。</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20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保險對象住院，以保險病房為</w:t>
      </w:r>
      <w:proofErr w:type="gramStart"/>
      <w:r w:rsidRPr="00DA42B9">
        <w:rPr>
          <w:rFonts w:ascii="細明體" w:eastAsia="細明體" w:cs="細明體" w:hint="eastAsia"/>
          <w:kern w:val="0"/>
          <w:szCs w:val="24"/>
          <w:lang w:val="zh-TW"/>
        </w:rPr>
        <w:t>準</w:t>
      </w:r>
      <w:proofErr w:type="gramEnd"/>
      <w:r w:rsidRPr="00DA42B9">
        <w:rPr>
          <w:rFonts w:ascii="細明體" w:eastAsia="細明體" w:cs="細明體" w:hint="eastAsia"/>
          <w:kern w:val="0"/>
          <w:szCs w:val="24"/>
          <w:lang w:val="zh-TW"/>
        </w:rPr>
        <w:t>；其暫住之病房等級低於保險病房時，不</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得要求補償差額；暫住之病房等級高於保險病房時，亦不得要求補助差額</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特約醫院應優先提供保險病房，因限於保險病房使用情形，無法提供保險</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病房時，應經保險對象同意，始得安排</w:t>
      </w:r>
      <w:proofErr w:type="gramStart"/>
      <w:r w:rsidRPr="00DA42B9">
        <w:rPr>
          <w:rFonts w:ascii="細明體" w:eastAsia="細明體" w:cs="細明體" w:hint="eastAsia"/>
          <w:kern w:val="0"/>
          <w:szCs w:val="24"/>
          <w:lang w:val="zh-TW"/>
        </w:rPr>
        <w:t>入住非保險</w:t>
      </w:r>
      <w:proofErr w:type="gramEnd"/>
      <w:r w:rsidRPr="00DA42B9">
        <w:rPr>
          <w:rFonts w:ascii="細明體" w:eastAsia="細明體" w:cs="細明體" w:hint="eastAsia"/>
          <w:kern w:val="0"/>
          <w:szCs w:val="24"/>
          <w:lang w:val="zh-TW"/>
        </w:rPr>
        <w:t>病房，並應事先告知其</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應自付之病房費用差額；其後保險病房有空床時，特約醫院並應依保險對</w:t>
      </w:r>
    </w:p>
    <w:p w:rsidR="0062574E" w:rsidRPr="00DA42B9" w:rsidRDefault="00EF7E13">
      <w:pPr>
        <w:autoSpaceDE w:val="0"/>
        <w:autoSpaceDN w:val="0"/>
        <w:adjustRightInd w:val="0"/>
        <w:rPr>
          <w:rFonts w:ascii="細明體" w:eastAsia="細明體" w:cs="細明體"/>
          <w:kern w:val="0"/>
          <w:szCs w:val="24"/>
          <w:lang w:val="zh-TW"/>
        </w:rPr>
      </w:pPr>
      <w:proofErr w:type="gramStart"/>
      <w:r w:rsidRPr="00DA42B9">
        <w:rPr>
          <w:rFonts w:ascii="細明體" w:eastAsia="細明體" w:cs="細明體" w:hint="eastAsia"/>
          <w:kern w:val="0"/>
          <w:szCs w:val="24"/>
          <w:lang w:val="zh-TW"/>
        </w:rPr>
        <w:t>象</w:t>
      </w:r>
      <w:proofErr w:type="gramEnd"/>
      <w:r w:rsidRPr="00DA42B9">
        <w:rPr>
          <w:rFonts w:ascii="細明體" w:eastAsia="細明體" w:cs="細明體" w:hint="eastAsia"/>
          <w:kern w:val="0"/>
          <w:szCs w:val="24"/>
          <w:lang w:val="zh-TW"/>
        </w:rPr>
        <w:t>之請求，將其轉入保險病房，不得拒絕。</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保險對象不同意自付病房費用差額者，特約醫院應為其辦理轉院或另行排</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定及通知其入住保險病房。</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21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本保險病房費用，自保險對象住院之日起算，出院之日</w:t>
      </w:r>
      <w:proofErr w:type="gramStart"/>
      <w:r w:rsidRPr="00DA42B9">
        <w:rPr>
          <w:rFonts w:ascii="細明體" w:eastAsia="細明體" w:cs="細明體" w:hint="eastAsia"/>
          <w:kern w:val="0"/>
          <w:szCs w:val="24"/>
          <w:lang w:val="zh-TW"/>
        </w:rPr>
        <w:t>不予計</w:t>
      </w:r>
      <w:proofErr w:type="gramEnd"/>
      <w:r w:rsidRPr="00DA42B9">
        <w:rPr>
          <w:rFonts w:ascii="細明體" w:eastAsia="細明體" w:cs="細明體" w:hint="eastAsia"/>
          <w:kern w:val="0"/>
          <w:szCs w:val="24"/>
          <w:lang w:val="zh-TW"/>
        </w:rPr>
        <w:t>入。</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22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本保險處方用藥之用量規定如下：</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一、處方用藥，每次以不超過七日份用量為原則。</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二、符合第十四條第二項慢性病範圍之保險對象，除腹膜透析使用之透析</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液，按病情需要，得一次給予三十一日以下之用藥量外，其餘按病情</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需要，得一次給予</w:t>
      </w:r>
      <w:proofErr w:type="gramStart"/>
      <w:r w:rsidRPr="00DA42B9">
        <w:rPr>
          <w:rFonts w:ascii="細明體" w:eastAsia="細明體" w:cs="細明體" w:hint="eastAsia"/>
          <w:kern w:val="0"/>
          <w:szCs w:val="24"/>
          <w:lang w:val="zh-TW"/>
        </w:rPr>
        <w:t>三</w:t>
      </w:r>
      <w:proofErr w:type="gramEnd"/>
      <w:r w:rsidRPr="00DA42B9">
        <w:rPr>
          <w:rFonts w:ascii="細明體" w:eastAsia="細明體" w:cs="細明體" w:hint="eastAsia"/>
          <w:kern w:val="0"/>
          <w:szCs w:val="24"/>
          <w:lang w:val="zh-TW"/>
        </w:rPr>
        <w:t>十日以下之用藥量。</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三、慢性病連續處方箋，每次調劑之用藥量，依前款規定，總用藥量至多</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kern w:val="0"/>
          <w:szCs w:val="24"/>
          <w:lang w:val="zh-TW"/>
        </w:rPr>
        <w:t xml:space="preserve">    </w:t>
      </w:r>
      <w:r w:rsidRPr="00DA42B9">
        <w:rPr>
          <w:rFonts w:ascii="細明體" w:eastAsia="細明體" w:cs="細明體" w:hint="eastAsia"/>
          <w:kern w:val="0"/>
          <w:szCs w:val="24"/>
          <w:lang w:val="zh-TW"/>
        </w:rPr>
        <w:t>九十日。</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23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事服務機構交付處方後，保險對象應於下列期間內向保險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機構預約排程或接受醫療服務，逾期後，保險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事服務機構不得受理排程</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或提供醫療服務：</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一、排程檢驗、檢查處方：自開立之日起算一百八十日。</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二、</w:t>
      </w:r>
      <w:proofErr w:type="gramStart"/>
      <w:r w:rsidRPr="00DA42B9">
        <w:rPr>
          <w:rFonts w:ascii="細明體" w:eastAsia="細明體" w:cs="細明體" w:hint="eastAsia"/>
          <w:kern w:val="0"/>
          <w:szCs w:val="24"/>
          <w:lang w:val="zh-TW"/>
        </w:rPr>
        <w:t>排程復健</w:t>
      </w:r>
      <w:proofErr w:type="gramEnd"/>
      <w:r w:rsidRPr="00DA42B9">
        <w:rPr>
          <w:rFonts w:ascii="細明體" w:eastAsia="細明體" w:cs="細明體" w:hint="eastAsia"/>
          <w:kern w:val="0"/>
          <w:szCs w:val="24"/>
          <w:lang w:val="zh-TW"/>
        </w:rPr>
        <w:t>治療處方：自開立之日起算三十日。</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三、慢性病連續處方箋：</w:t>
      </w:r>
      <w:proofErr w:type="gramStart"/>
      <w:r w:rsidRPr="00DA42B9">
        <w:rPr>
          <w:rFonts w:ascii="細明體" w:eastAsia="細明體" w:cs="細明體" w:hint="eastAsia"/>
          <w:kern w:val="0"/>
          <w:szCs w:val="24"/>
          <w:lang w:val="zh-TW"/>
        </w:rPr>
        <w:t>末次調劑</w:t>
      </w:r>
      <w:proofErr w:type="gramEnd"/>
      <w:r w:rsidRPr="00DA42B9">
        <w:rPr>
          <w:rFonts w:ascii="細明體" w:eastAsia="細明體" w:cs="細明體" w:hint="eastAsia"/>
          <w:kern w:val="0"/>
          <w:szCs w:val="24"/>
          <w:lang w:val="zh-TW"/>
        </w:rPr>
        <w:t>之用藥末日。</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四、其他門診處方及藥品處方箋：自開立之日起算三日。</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前項期間遇有末日為例假日者，順延之。</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24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lastRenderedPageBreak/>
        <w:t>同一慢性病連續處方箋，應分次調劑。</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保險對象持慢性病連續處方</w:t>
      </w:r>
      <w:proofErr w:type="gramStart"/>
      <w:r w:rsidRPr="00DA42B9">
        <w:rPr>
          <w:rFonts w:ascii="細明體" w:eastAsia="細明體" w:cs="細明體" w:hint="eastAsia"/>
          <w:kern w:val="0"/>
          <w:szCs w:val="24"/>
          <w:lang w:val="zh-TW"/>
        </w:rPr>
        <w:t>箋</w:t>
      </w:r>
      <w:proofErr w:type="gramEnd"/>
      <w:r w:rsidRPr="00DA42B9">
        <w:rPr>
          <w:rFonts w:ascii="細明體" w:eastAsia="細明體" w:cs="細明體" w:hint="eastAsia"/>
          <w:kern w:val="0"/>
          <w:szCs w:val="24"/>
          <w:lang w:val="zh-TW"/>
        </w:rPr>
        <w:t>調劑者，須</w:t>
      </w:r>
      <w:proofErr w:type="gramStart"/>
      <w:r w:rsidRPr="00DA42B9">
        <w:rPr>
          <w:rFonts w:ascii="細明體" w:eastAsia="細明體" w:cs="細明體" w:hint="eastAsia"/>
          <w:kern w:val="0"/>
          <w:szCs w:val="24"/>
          <w:lang w:val="zh-TW"/>
        </w:rPr>
        <w:t>俟</w:t>
      </w:r>
      <w:proofErr w:type="gramEnd"/>
      <w:r w:rsidRPr="00DA42B9">
        <w:rPr>
          <w:rFonts w:ascii="細明體" w:eastAsia="細明體" w:cs="細明體" w:hint="eastAsia"/>
          <w:kern w:val="0"/>
          <w:szCs w:val="24"/>
          <w:lang w:val="zh-TW"/>
        </w:rPr>
        <w:t>上次給藥期間屆滿前十日內，</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始得憑原處方</w:t>
      </w:r>
      <w:proofErr w:type="gramStart"/>
      <w:r w:rsidRPr="00DA42B9">
        <w:rPr>
          <w:rFonts w:ascii="細明體" w:eastAsia="細明體" w:cs="細明體" w:hint="eastAsia"/>
          <w:kern w:val="0"/>
          <w:szCs w:val="24"/>
          <w:lang w:val="zh-TW"/>
        </w:rPr>
        <w:t>箋</w:t>
      </w:r>
      <w:proofErr w:type="gramEnd"/>
      <w:r w:rsidRPr="00DA42B9">
        <w:rPr>
          <w:rFonts w:ascii="細明體" w:eastAsia="細明體" w:cs="細明體" w:hint="eastAsia"/>
          <w:kern w:val="0"/>
          <w:szCs w:val="24"/>
          <w:lang w:val="zh-TW"/>
        </w:rPr>
        <w:t>再次調劑。</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25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保險對象持有</w:t>
      </w:r>
      <w:proofErr w:type="gramStart"/>
      <w:r w:rsidRPr="00DA42B9">
        <w:rPr>
          <w:rFonts w:ascii="細明體" w:eastAsia="細明體" w:cs="細明體" w:hint="eastAsia"/>
          <w:kern w:val="0"/>
          <w:szCs w:val="24"/>
          <w:lang w:val="zh-TW"/>
        </w:rPr>
        <w:t>效期間內之</w:t>
      </w:r>
      <w:proofErr w:type="gramEnd"/>
      <w:r w:rsidRPr="00DA42B9">
        <w:rPr>
          <w:rFonts w:ascii="細明體" w:eastAsia="細明體" w:cs="細明體" w:hint="eastAsia"/>
          <w:kern w:val="0"/>
          <w:szCs w:val="24"/>
          <w:lang w:val="zh-TW"/>
        </w:rPr>
        <w:t>慢性病連續處方箋，有下列情形之</w:t>
      </w:r>
      <w:proofErr w:type="gramStart"/>
      <w:r w:rsidRPr="00DA42B9">
        <w:rPr>
          <w:rFonts w:ascii="細明體" w:eastAsia="細明體" w:cs="細明體" w:hint="eastAsia"/>
          <w:kern w:val="0"/>
          <w:szCs w:val="24"/>
          <w:lang w:val="zh-TW"/>
        </w:rPr>
        <w:t>一</w:t>
      </w:r>
      <w:proofErr w:type="gramEnd"/>
      <w:r w:rsidRPr="00DA42B9">
        <w:rPr>
          <w:rFonts w:ascii="細明體" w:eastAsia="細明體" w:cs="細明體" w:hint="eastAsia"/>
          <w:kern w:val="0"/>
          <w:szCs w:val="24"/>
          <w:lang w:val="zh-TW"/>
        </w:rPr>
        <w:t>者，得出具</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切結文件，一次領取該處方箋之總用藥量：</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一、預定出國或返回離島地區。</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二、遠洋漁船船員出海作業或國際航線船舶船員出海服務。</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三、罕見疾病病人。</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四、經保險人認定確有一次領取該</w:t>
      </w:r>
      <w:proofErr w:type="gramStart"/>
      <w:r w:rsidRPr="00DA42B9">
        <w:rPr>
          <w:rFonts w:ascii="細明體" w:eastAsia="細明體" w:cs="細明體" w:hint="eastAsia"/>
          <w:kern w:val="0"/>
          <w:szCs w:val="24"/>
          <w:lang w:val="zh-TW"/>
        </w:rPr>
        <w:t>處方箋總用</w:t>
      </w:r>
      <w:proofErr w:type="gramEnd"/>
      <w:r w:rsidRPr="00DA42B9">
        <w:rPr>
          <w:rFonts w:ascii="細明體" w:eastAsia="細明體" w:cs="細明體" w:hint="eastAsia"/>
          <w:kern w:val="0"/>
          <w:szCs w:val="24"/>
          <w:lang w:val="zh-TW"/>
        </w:rPr>
        <w:t>藥量必要之特殊病人。</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26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醫師處方之藥物未註明不可替代者，藥師（藥劑生）得以相同價格或低於</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原處方藥物價格之同成分、同劑型、同含量其他廠牌藥品或同功能類別其</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他廠牌特殊材料替代，並應告知保險對象。</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27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保險對象有重複就醫或不當利用醫療資源之情形者，保險人應予以輔導，</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瞭解其就醫原因、提供適當醫療衛教、安排就醫及給予必要之協助，並得</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依其病情，指定其至特定之保險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事服務機構接受診療服務。</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前項保險對象未依保險人輔導，於指定之保險</w:t>
      </w:r>
      <w:proofErr w:type="gramStart"/>
      <w:r w:rsidRPr="00DA42B9">
        <w:rPr>
          <w:rFonts w:ascii="細明體" w:eastAsia="細明體" w:cs="細明體" w:hint="eastAsia"/>
          <w:kern w:val="0"/>
          <w:szCs w:val="24"/>
          <w:lang w:val="zh-TW"/>
        </w:rPr>
        <w:t>醫</w:t>
      </w:r>
      <w:proofErr w:type="gramEnd"/>
      <w:r w:rsidRPr="00DA42B9">
        <w:rPr>
          <w:rFonts w:ascii="細明體" w:eastAsia="細明體" w:cs="細明體" w:hint="eastAsia"/>
          <w:kern w:val="0"/>
          <w:szCs w:val="24"/>
          <w:lang w:val="zh-TW"/>
        </w:rPr>
        <w:t>事服務機構就醫者，除情</w:t>
      </w:r>
    </w:p>
    <w:p w:rsidR="0062574E" w:rsidRPr="00DA42B9" w:rsidRDefault="00EF7E13">
      <w:pPr>
        <w:autoSpaceDE w:val="0"/>
        <w:autoSpaceDN w:val="0"/>
        <w:adjustRightInd w:val="0"/>
        <w:rPr>
          <w:rFonts w:ascii="細明體" w:eastAsia="細明體" w:cs="細明體"/>
          <w:kern w:val="0"/>
          <w:szCs w:val="24"/>
          <w:lang w:val="zh-TW"/>
        </w:rPr>
      </w:pPr>
      <w:proofErr w:type="gramStart"/>
      <w:r w:rsidRPr="00DA42B9">
        <w:rPr>
          <w:rFonts w:ascii="細明體" w:eastAsia="細明體" w:cs="細明體" w:hint="eastAsia"/>
          <w:kern w:val="0"/>
          <w:szCs w:val="24"/>
          <w:lang w:val="zh-TW"/>
        </w:rPr>
        <w:t>況</w:t>
      </w:r>
      <w:proofErr w:type="gramEnd"/>
      <w:r w:rsidRPr="00DA42B9">
        <w:rPr>
          <w:rFonts w:ascii="細明體" w:eastAsia="細明體" w:cs="細明體" w:hint="eastAsia"/>
          <w:kern w:val="0"/>
          <w:szCs w:val="24"/>
          <w:lang w:val="zh-TW"/>
        </w:rPr>
        <w:t>緊急外，不予給付。</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第一項輔導，得以郵寄關懷函、電訪、訪視、運用相關社會資源或其他方</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式進行。</w:t>
      </w:r>
    </w:p>
    <w:p w:rsidR="0062574E" w:rsidRPr="00DA42B9" w:rsidRDefault="0062574E">
      <w:pPr>
        <w:autoSpaceDE w:val="0"/>
        <w:autoSpaceDN w:val="0"/>
        <w:adjustRightInd w:val="0"/>
        <w:rPr>
          <w:rFonts w:ascii="細明體" w:eastAsia="細明體" w:cs="細明體"/>
          <w:kern w:val="0"/>
          <w:szCs w:val="24"/>
          <w:lang w:val="zh-TW"/>
        </w:rPr>
      </w:pP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w:t>
      </w:r>
      <w:r w:rsidRPr="00DA42B9">
        <w:rPr>
          <w:rFonts w:ascii="細明體" w:eastAsia="細明體" w:cs="細明體"/>
          <w:kern w:val="0"/>
          <w:szCs w:val="24"/>
          <w:lang w:val="zh-TW"/>
        </w:rPr>
        <w:t xml:space="preserve"> 28 </w:t>
      </w:r>
      <w:r w:rsidRPr="00DA42B9">
        <w:rPr>
          <w:rFonts w:ascii="細明體" w:eastAsia="細明體" w:cs="細明體" w:hint="eastAsia"/>
          <w:kern w:val="0"/>
          <w:szCs w:val="24"/>
          <w:lang w:val="zh-TW"/>
        </w:rPr>
        <w:t>條</w:t>
      </w:r>
      <w:r w:rsidRPr="00DA42B9">
        <w:rPr>
          <w:rFonts w:ascii="細明體" w:eastAsia="細明體" w:cs="細明體"/>
          <w:kern w:val="0"/>
          <w:szCs w:val="24"/>
          <w:lang w:val="zh-TW"/>
        </w:rPr>
        <w:t xml:space="preserve"> </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第七條、第十條、第十四條第一項、第三項及第二十三條規定自中華民國</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一百零七年六月一日施行。</w:t>
      </w:r>
    </w:p>
    <w:p w:rsidR="0062574E" w:rsidRPr="00DA42B9" w:rsidRDefault="00EF7E13">
      <w:pPr>
        <w:autoSpaceDE w:val="0"/>
        <w:autoSpaceDN w:val="0"/>
        <w:adjustRightInd w:val="0"/>
        <w:rPr>
          <w:rFonts w:ascii="細明體" w:eastAsia="細明體" w:cs="細明體"/>
          <w:kern w:val="0"/>
          <w:szCs w:val="24"/>
          <w:lang w:val="zh-TW"/>
        </w:rPr>
      </w:pPr>
      <w:r w:rsidRPr="00DA42B9">
        <w:rPr>
          <w:rFonts w:ascii="細明體" w:eastAsia="細明體" w:cs="細明體" w:hint="eastAsia"/>
          <w:kern w:val="0"/>
          <w:szCs w:val="24"/>
          <w:lang w:val="zh-TW"/>
        </w:rPr>
        <w:t>本辦法除前項已另定施行日期者外，自發布日施行。</w:t>
      </w:r>
    </w:p>
    <w:p w:rsidR="0062574E" w:rsidRPr="00DA42B9" w:rsidRDefault="0062574E">
      <w:pPr>
        <w:autoSpaceDE w:val="0"/>
        <w:autoSpaceDN w:val="0"/>
        <w:adjustRightInd w:val="0"/>
        <w:rPr>
          <w:rFonts w:ascii="細明體" w:eastAsia="細明體" w:cs="細明體"/>
          <w:kern w:val="0"/>
          <w:szCs w:val="24"/>
          <w:lang w:val="zh-TW"/>
        </w:rPr>
      </w:pPr>
    </w:p>
    <w:p w:rsidR="000178B2" w:rsidRPr="00DA42B9" w:rsidRDefault="000178B2">
      <w:pPr>
        <w:autoSpaceDE w:val="0"/>
        <w:autoSpaceDN w:val="0"/>
        <w:adjustRightInd w:val="0"/>
        <w:rPr>
          <w:rFonts w:ascii="細明體" w:eastAsia="細明體" w:cs="細明體"/>
          <w:kern w:val="0"/>
          <w:szCs w:val="24"/>
          <w:lang w:val="zh-TW"/>
        </w:rPr>
        <w:sectPr w:rsidR="000178B2" w:rsidRPr="00DA42B9">
          <w:pgSz w:w="12240" w:h="15840"/>
          <w:pgMar w:top="1440" w:right="1800" w:bottom="1440" w:left="1800" w:header="720" w:footer="720" w:gutter="0"/>
          <w:cols w:space="720"/>
          <w:noEndnote/>
        </w:sectPr>
      </w:pPr>
    </w:p>
    <w:p w:rsidR="000178B2" w:rsidRPr="00DA42B9" w:rsidRDefault="000178B2" w:rsidP="000178B2">
      <w:pPr>
        <w:pStyle w:val="a9"/>
        <w:tabs>
          <w:tab w:val="left" w:pos="941"/>
        </w:tabs>
        <w:spacing w:line="381" w:lineRule="exact"/>
        <w:ind w:left="101"/>
        <w:rPr>
          <w:rFonts w:hint="eastAsia"/>
          <w:lang w:eastAsia="zh-TW"/>
        </w:rPr>
      </w:pPr>
      <w:r w:rsidRPr="00DA42B9">
        <w:rPr>
          <w:lang w:eastAsia="zh-TW"/>
        </w:rPr>
        <w:lastRenderedPageBreak/>
        <w:t>附表</w:t>
      </w:r>
      <w:r w:rsidRPr="00DA42B9">
        <w:rPr>
          <w:lang w:eastAsia="zh-TW"/>
        </w:rPr>
        <w:tab/>
        <w:t>全民健</w:t>
      </w:r>
      <w:r w:rsidRPr="00DA42B9">
        <w:rPr>
          <w:spacing w:val="-3"/>
          <w:lang w:eastAsia="zh-TW"/>
        </w:rPr>
        <w:t>康保</w:t>
      </w:r>
      <w:r w:rsidRPr="00DA42B9">
        <w:rPr>
          <w:lang w:eastAsia="zh-TW"/>
        </w:rPr>
        <w:t>險慢性</w:t>
      </w:r>
      <w:r w:rsidRPr="00DA42B9">
        <w:rPr>
          <w:spacing w:val="-3"/>
          <w:lang w:eastAsia="zh-TW"/>
        </w:rPr>
        <w:t>病</w:t>
      </w:r>
      <w:r w:rsidRPr="00DA42B9">
        <w:rPr>
          <w:lang w:eastAsia="zh-TW"/>
        </w:rPr>
        <w:t>範圍</w:t>
      </w:r>
    </w:p>
    <w:tbl>
      <w:tblPr>
        <w:tblStyle w:val="ab"/>
        <w:tblW w:w="0" w:type="auto"/>
        <w:tblInd w:w="101" w:type="dxa"/>
        <w:tblLook w:val="04A0" w:firstRow="1" w:lastRow="0" w:firstColumn="1" w:lastColumn="0" w:noHBand="0" w:noVBand="1"/>
      </w:tblPr>
      <w:tblGrid>
        <w:gridCol w:w="1992"/>
        <w:gridCol w:w="6803"/>
      </w:tblGrid>
      <w:tr w:rsidR="00DA42B9" w:rsidRPr="00DA42B9" w:rsidTr="00DA42B9">
        <w:tc>
          <w:tcPr>
            <w:tcW w:w="8795" w:type="dxa"/>
            <w:gridSpan w:val="2"/>
          </w:tcPr>
          <w:p w:rsidR="00DA42B9" w:rsidRPr="00DA42B9" w:rsidRDefault="00DA42B9" w:rsidP="000178B2">
            <w:pPr>
              <w:pStyle w:val="a9"/>
              <w:tabs>
                <w:tab w:val="left" w:pos="941"/>
              </w:tabs>
              <w:spacing w:line="381" w:lineRule="exact"/>
              <w:ind w:left="0"/>
              <w:rPr>
                <w:rFonts w:hint="eastAsia"/>
                <w:lang w:eastAsia="zh-TW"/>
              </w:rPr>
            </w:pPr>
            <w:r w:rsidRPr="00DA42B9">
              <w:rPr>
                <w:rFonts w:cs="標楷體"/>
                <w:lang w:eastAsia="zh-TW"/>
              </w:rPr>
              <w:t>疾病名稱</w:t>
            </w:r>
            <w:r w:rsidRPr="00DA42B9">
              <w:rPr>
                <w:rFonts w:cs="標楷體"/>
                <w:spacing w:val="-1"/>
                <w:lang w:eastAsia="zh-TW"/>
              </w:rPr>
              <w:t xml:space="preserve"> </w:t>
            </w:r>
            <w:r w:rsidRPr="00DA42B9">
              <w:rPr>
                <w:rFonts w:cs="標楷體"/>
                <w:spacing w:val="-2"/>
                <w:lang w:eastAsia="zh-TW"/>
              </w:rPr>
              <w:t>(</w:t>
            </w:r>
            <w:r w:rsidRPr="00DA42B9">
              <w:rPr>
                <w:rFonts w:cs="標楷體"/>
                <w:lang w:eastAsia="zh-TW"/>
              </w:rPr>
              <w:t>特</w:t>
            </w:r>
            <w:r w:rsidRPr="00DA42B9">
              <w:rPr>
                <w:rFonts w:cs="標楷體"/>
                <w:spacing w:val="-3"/>
                <w:lang w:eastAsia="zh-TW"/>
              </w:rPr>
              <w:t>定診</w:t>
            </w:r>
            <w:r w:rsidRPr="00DA42B9">
              <w:rPr>
                <w:rFonts w:cs="標楷體"/>
                <w:lang w:eastAsia="zh-TW"/>
              </w:rPr>
              <w:t>療項目</w:t>
            </w:r>
            <w:r w:rsidRPr="00DA42B9">
              <w:rPr>
                <w:rFonts w:cs="標楷體"/>
                <w:spacing w:val="-3"/>
                <w:lang w:eastAsia="zh-TW"/>
              </w:rPr>
              <w:t>代</w:t>
            </w:r>
            <w:r w:rsidRPr="00DA42B9">
              <w:rPr>
                <w:rFonts w:cs="標楷體"/>
                <w:lang w:eastAsia="zh-TW"/>
              </w:rPr>
              <w:t>號)</w:t>
            </w:r>
          </w:p>
        </w:tc>
      </w:tr>
      <w:tr w:rsidR="000178B2" w:rsidRPr="00DA42B9" w:rsidTr="00DA42B9">
        <w:tc>
          <w:tcPr>
            <w:tcW w:w="1992" w:type="dxa"/>
          </w:tcPr>
          <w:p w:rsidR="000178B2" w:rsidRPr="00DA42B9" w:rsidRDefault="000178B2" w:rsidP="00DA42B9">
            <w:pPr>
              <w:pStyle w:val="a9"/>
              <w:tabs>
                <w:tab w:val="left" w:pos="941"/>
              </w:tabs>
              <w:spacing w:line="381" w:lineRule="exact"/>
              <w:ind w:left="0"/>
              <w:jc w:val="center"/>
              <w:rPr>
                <w:rFonts w:hint="eastAsia"/>
                <w:lang w:eastAsia="zh-TW"/>
              </w:rPr>
            </w:pPr>
            <w:r w:rsidRPr="00DA42B9">
              <w:rPr>
                <w:rFonts w:cs="標楷體"/>
              </w:rPr>
              <w:t>一</w:t>
            </w:r>
          </w:p>
        </w:tc>
        <w:tc>
          <w:tcPr>
            <w:tcW w:w="6803" w:type="dxa"/>
          </w:tcPr>
          <w:p w:rsidR="000178B2" w:rsidRPr="00DA42B9" w:rsidRDefault="000178B2" w:rsidP="000178B2">
            <w:pPr>
              <w:pStyle w:val="a9"/>
              <w:tabs>
                <w:tab w:val="left" w:pos="941"/>
              </w:tabs>
              <w:spacing w:line="381" w:lineRule="exact"/>
              <w:ind w:left="0"/>
              <w:rPr>
                <w:rFonts w:hint="eastAsia"/>
                <w:lang w:eastAsia="zh-TW"/>
              </w:rPr>
            </w:pPr>
            <w:r w:rsidRPr="00DA42B9">
              <w:rPr>
                <w:rFonts w:cs="標楷體"/>
              </w:rPr>
              <w:t>癌症（</w:t>
            </w:r>
            <w:r w:rsidRPr="00DA42B9">
              <w:rPr>
                <w:rFonts w:cs="標楷體"/>
                <w:spacing w:val="-2"/>
              </w:rPr>
              <w:t>12</w:t>
            </w:r>
            <w:r w:rsidRPr="00DA42B9">
              <w:rPr>
                <w:rFonts w:cs="標楷體"/>
              </w:rPr>
              <w:t>）</w:t>
            </w:r>
          </w:p>
        </w:tc>
      </w:tr>
      <w:tr w:rsidR="000178B2" w:rsidRPr="00DA42B9" w:rsidTr="00DA42B9">
        <w:tc>
          <w:tcPr>
            <w:tcW w:w="1992" w:type="dxa"/>
          </w:tcPr>
          <w:p w:rsidR="000178B2" w:rsidRPr="00DA42B9" w:rsidRDefault="000178B2" w:rsidP="00DA42B9">
            <w:pPr>
              <w:pStyle w:val="a9"/>
              <w:tabs>
                <w:tab w:val="left" w:pos="941"/>
              </w:tabs>
              <w:spacing w:line="381" w:lineRule="exact"/>
              <w:ind w:left="0"/>
              <w:jc w:val="center"/>
              <w:rPr>
                <w:rFonts w:hint="eastAsia"/>
                <w:lang w:eastAsia="zh-TW"/>
              </w:rPr>
            </w:pPr>
            <w:r w:rsidRPr="00DA42B9">
              <w:rPr>
                <w:rFonts w:cs="標楷體"/>
              </w:rPr>
              <w:t>二</w:t>
            </w:r>
          </w:p>
        </w:tc>
        <w:tc>
          <w:tcPr>
            <w:tcW w:w="6803" w:type="dxa"/>
          </w:tcPr>
          <w:p w:rsidR="000178B2" w:rsidRPr="00DA42B9" w:rsidRDefault="000178B2" w:rsidP="000178B2">
            <w:pPr>
              <w:pStyle w:val="a9"/>
              <w:tabs>
                <w:tab w:val="left" w:pos="941"/>
              </w:tabs>
              <w:spacing w:line="381" w:lineRule="exact"/>
              <w:ind w:left="0"/>
              <w:rPr>
                <w:rFonts w:hint="eastAsia"/>
                <w:lang w:eastAsia="zh-TW"/>
              </w:rPr>
            </w:pPr>
            <w:r w:rsidRPr="00DA42B9">
              <w:rPr>
                <w:rFonts w:hint="eastAsia"/>
                <w:lang w:eastAsia="zh-TW"/>
              </w:rPr>
              <w:t>內分泌及代謝疾病</w:t>
            </w:r>
          </w:p>
          <w:p w:rsidR="000178B2" w:rsidRPr="00DA42B9" w:rsidRDefault="000178B2" w:rsidP="00902798">
            <w:pPr>
              <w:pStyle w:val="a9"/>
              <w:tabs>
                <w:tab w:val="left" w:pos="941"/>
              </w:tabs>
              <w:spacing w:line="381" w:lineRule="exact"/>
              <w:ind w:leftChars="132" w:left="317"/>
              <w:rPr>
                <w:rFonts w:hint="eastAsia"/>
                <w:lang w:eastAsia="zh-TW"/>
              </w:rPr>
            </w:pPr>
            <w:r w:rsidRPr="00DA42B9">
              <w:rPr>
                <w:rFonts w:hint="eastAsia"/>
                <w:lang w:eastAsia="zh-TW"/>
              </w:rPr>
              <w:t>甲狀腺機能障礙（05）</w:t>
            </w:r>
          </w:p>
          <w:p w:rsidR="000178B2" w:rsidRPr="00DA42B9" w:rsidRDefault="000178B2" w:rsidP="00902798">
            <w:pPr>
              <w:pStyle w:val="a9"/>
              <w:tabs>
                <w:tab w:val="left" w:pos="941"/>
              </w:tabs>
              <w:spacing w:line="381" w:lineRule="exact"/>
              <w:ind w:leftChars="132" w:left="317"/>
              <w:rPr>
                <w:rFonts w:hint="eastAsia"/>
                <w:lang w:eastAsia="zh-TW"/>
              </w:rPr>
            </w:pPr>
            <w:r w:rsidRPr="00DA42B9">
              <w:rPr>
                <w:rFonts w:hint="eastAsia"/>
                <w:lang w:eastAsia="zh-TW"/>
              </w:rPr>
              <w:t>糖尿病（01）</w:t>
            </w:r>
          </w:p>
          <w:p w:rsidR="000178B2" w:rsidRPr="00DA42B9" w:rsidRDefault="000178B2" w:rsidP="00902798">
            <w:pPr>
              <w:pStyle w:val="a9"/>
              <w:tabs>
                <w:tab w:val="left" w:pos="941"/>
              </w:tabs>
              <w:spacing w:line="381" w:lineRule="exact"/>
              <w:ind w:leftChars="132" w:left="317"/>
              <w:rPr>
                <w:rFonts w:hint="eastAsia"/>
                <w:lang w:eastAsia="zh-TW"/>
              </w:rPr>
            </w:pPr>
            <w:r w:rsidRPr="00DA42B9">
              <w:rPr>
                <w:rFonts w:hint="eastAsia"/>
                <w:lang w:eastAsia="zh-TW"/>
              </w:rPr>
              <w:t>高血脂症（19）</w:t>
            </w:r>
            <w:bookmarkStart w:id="0" w:name="_GoBack"/>
            <w:bookmarkEnd w:id="0"/>
          </w:p>
          <w:p w:rsidR="000178B2" w:rsidRPr="00DA42B9" w:rsidRDefault="000178B2" w:rsidP="00902798">
            <w:pPr>
              <w:pStyle w:val="a9"/>
              <w:tabs>
                <w:tab w:val="left" w:pos="941"/>
              </w:tabs>
              <w:spacing w:line="381" w:lineRule="exact"/>
              <w:ind w:leftChars="132" w:left="317"/>
              <w:rPr>
                <w:rFonts w:hint="eastAsia"/>
                <w:lang w:eastAsia="zh-TW"/>
              </w:rPr>
            </w:pPr>
            <w:r w:rsidRPr="00DA42B9">
              <w:rPr>
                <w:rFonts w:hint="eastAsia"/>
                <w:lang w:eastAsia="zh-TW"/>
              </w:rPr>
              <w:t>威</w:t>
            </w:r>
            <w:proofErr w:type="gramStart"/>
            <w:r w:rsidRPr="00DA42B9">
              <w:rPr>
                <w:rFonts w:hint="eastAsia"/>
                <w:lang w:eastAsia="zh-TW"/>
              </w:rPr>
              <w:t>爾遜氏症</w:t>
            </w:r>
            <w:proofErr w:type="gramEnd"/>
            <w:r w:rsidRPr="00DA42B9">
              <w:rPr>
                <w:rFonts w:hint="eastAsia"/>
                <w:lang w:eastAsia="zh-TW"/>
              </w:rPr>
              <w:t>（48）</w:t>
            </w:r>
          </w:p>
          <w:p w:rsidR="000178B2" w:rsidRPr="00DA42B9" w:rsidRDefault="000178B2" w:rsidP="00902798">
            <w:pPr>
              <w:pStyle w:val="a9"/>
              <w:tabs>
                <w:tab w:val="left" w:pos="941"/>
              </w:tabs>
              <w:spacing w:line="381" w:lineRule="exact"/>
              <w:ind w:leftChars="132" w:left="317"/>
              <w:rPr>
                <w:rFonts w:hint="eastAsia"/>
                <w:lang w:eastAsia="zh-TW"/>
              </w:rPr>
            </w:pPr>
            <w:r w:rsidRPr="00DA42B9">
              <w:rPr>
                <w:rFonts w:hint="eastAsia"/>
                <w:lang w:eastAsia="zh-TW"/>
              </w:rPr>
              <w:t>痛風（07）</w:t>
            </w:r>
          </w:p>
          <w:p w:rsidR="000178B2" w:rsidRPr="00DA42B9" w:rsidRDefault="000178B2" w:rsidP="00902798">
            <w:pPr>
              <w:pStyle w:val="a9"/>
              <w:tabs>
                <w:tab w:val="left" w:pos="941"/>
              </w:tabs>
              <w:spacing w:line="381" w:lineRule="exact"/>
              <w:ind w:leftChars="132" w:left="317"/>
              <w:rPr>
                <w:rFonts w:hint="eastAsia"/>
                <w:lang w:eastAsia="zh-TW"/>
              </w:rPr>
            </w:pPr>
            <w:r w:rsidRPr="00DA42B9">
              <w:rPr>
                <w:rFonts w:hint="eastAsia"/>
                <w:lang w:eastAsia="zh-TW"/>
              </w:rPr>
              <w:t>天皰瘡（30）</w:t>
            </w:r>
          </w:p>
          <w:p w:rsidR="000178B2" w:rsidRPr="00DA42B9" w:rsidRDefault="000178B2" w:rsidP="00902798">
            <w:pPr>
              <w:pStyle w:val="a9"/>
              <w:tabs>
                <w:tab w:val="left" w:pos="941"/>
              </w:tabs>
              <w:spacing w:line="381" w:lineRule="exact"/>
              <w:ind w:leftChars="132" w:left="317"/>
              <w:rPr>
                <w:rFonts w:hint="eastAsia"/>
                <w:lang w:eastAsia="zh-TW"/>
              </w:rPr>
            </w:pPr>
            <w:proofErr w:type="gramStart"/>
            <w:r w:rsidRPr="00DA42B9">
              <w:rPr>
                <w:rFonts w:hint="eastAsia"/>
                <w:lang w:eastAsia="zh-TW"/>
              </w:rPr>
              <w:t>皮肌炎</w:t>
            </w:r>
            <w:proofErr w:type="gramEnd"/>
            <w:r w:rsidRPr="00DA42B9">
              <w:rPr>
                <w:rFonts w:hint="eastAsia"/>
                <w:lang w:eastAsia="zh-TW"/>
              </w:rPr>
              <w:t>（31）</w:t>
            </w:r>
          </w:p>
          <w:p w:rsidR="000178B2" w:rsidRPr="00DA42B9" w:rsidRDefault="000178B2" w:rsidP="00902798">
            <w:pPr>
              <w:pStyle w:val="a9"/>
              <w:tabs>
                <w:tab w:val="left" w:pos="941"/>
              </w:tabs>
              <w:spacing w:line="381" w:lineRule="exact"/>
              <w:ind w:leftChars="132" w:left="317"/>
              <w:rPr>
                <w:rFonts w:hint="eastAsia"/>
                <w:lang w:eastAsia="zh-TW"/>
              </w:rPr>
            </w:pPr>
            <w:proofErr w:type="gramStart"/>
            <w:r w:rsidRPr="00DA42B9">
              <w:rPr>
                <w:rFonts w:hint="eastAsia"/>
                <w:lang w:eastAsia="zh-TW"/>
              </w:rPr>
              <w:t>泌乳素</w:t>
            </w:r>
            <w:proofErr w:type="gramEnd"/>
            <w:r w:rsidRPr="00DA42B9">
              <w:rPr>
                <w:rFonts w:hint="eastAsia"/>
                <w:lang w:eastAsia="zh-TW"/>
              </w:rPr>
              <w:t>過高症（43）</w:t>
            </w:r>
          </w:p>
          <w:p w:rsidR="000178B2" w:rsidRPr="00DA42B9" w:rsidRDefault="000178B2" w:rsidP="00902798">
            <w:pPr>
              <w:pStyle w:val="a9"/>
              <w:tabs>
                <w:tab w:val="left" w:pos="941"/>
              </w:tabs>
              <w:spacing w:line="381" w:lineRule="exact"/>
              <w:ind w:leftChars="132" w:left="317"/>
              <w:rPr>
                <w:rFonts w:hint="eastAsia"/>
                <w:lang w:eastAsia="zh-TW"/>
              </w:rPr>
            </w:pPr>
            <w:r w:rsidRPr="00DA42B9">
              <w:rPr>
                <w:rFonts w:hint="eastAsia"/>
                <w:lang w:eastAsia="zh-TW"/>
              </w:rPr>
              <w:t>先天性代謝異常疾病（52）</w:t>
            </w:r>
          </w:p>
          <w:p w:rsidR="000178B2" w:rsidRPr="00DA42B9" w:rsidRDefault="000178B2" w:rsidP="00902798">
            <w:pPr>
              <w:pStyle w:val="a9"/>
              <w:tabs>
                <w:tab w:val="left" w:pos="941"/>
              </w:tabs>
              <w:spacing w:line="381" w:lineRule="exact"/>
              <w:ind w:leftChars="132" w:left="317"/>
              <w:rPr>
                <w:rFonts w:hint="eastAsia"/>
                <w:lang w:eastAsia="zh-TW"/>
              </w:rPr>
            </w:pPr>
            <w:r w:rsidRPr="00DA42B9">
              <w:rPr>
                <w:rFonts w:hint="eastAsia"/>
                <w:lang w:eastAsia="zh-TW"/>
              </w:rPr>
              <w:t>腎上腺病變引發內分泌障礙（70）</w:t>
            </w:r>
          </w:p>
          <w:p w:rsidR="000178B2" w:rsidRPr="00DA42B9" w:rsidRDefault="000178B2" w:rsidP="00902798">
            <w:pPr>
              <w:pStyle w:val="a9"/>
              <w:tabs>
                <w:tab w:val="left" w:pos="941"/>
              </w:tabs>
              <w:spacing w:line="381" w:lineRule="exact"/>
              <w:ind w:leftChars="132" w:left="317"/>
              <w:rPr>
                <w:rFonts w:hint="eastAsia"/>
                <w:lang w:eastAsia="zh-TW"/>
              </w:rPr>
            </w:pPr>
            <w:r w:rsidRPr="00DA42B9">
              <w:rPr>
                <w:rFonts w:hint="eastAsia"/>
                <w:lang w:eastAsia="zh-TW"/>
              </w:rPr>
              <w:t>腦下垂體病變引發內分泌障礙（71）</w:t>
            </w:r>
          </w:p>
          <w:p w:rsidR="000178B2" w:rsidRPr="00DA42B9" w:rsidRDefault="000178B2" w:rsidP="00902798">
            <w:pPr>
              <w:pStyle w:val="a9"/>
              <w:tabs>
                <w:tab w:val="left" w:pos="941"/>
              </w:tabs>
              <w:spacing w:line="381" w:lineRule="exact"/>
              <w:ind w:leftChars="132" w:left="317"/>
              <w:rPr>
                <w:rFonts w:hint="eastAsia"/>
                <w:lang w:eastAsia="zh-TW"/>
              </w:rPr>
            </w:pPr>
            <w:r w:rsidRPr="00DA42B9">
              <w:rPr>
                <w:rFonts w:hint="eastAsia"/>
                <w:lang w:eastAsia="zh-TW"/>
              </w:rPr>
              <w:t>性早熟（72）</w:t>
            </w:r>
          </w:p>
          <w:p w:rsidR="000178B2" w:rsidRPr="00DA42B9" w:rsidRDefault="000178B2" w:rsidP="00902798">
            <w:pPr>
              <w:pStyle w:val="a9"/>
              <w:tabs>
                <w:tab w:val="left" w:pos="941"/>
              </w:tabs>
              <w:spacing w:line="381" w:lineRule="exact"/>
              <w:ind w:leftChars="132" w:left="317"/>
              <w:rPr>
                <w:rFonts w:hint="eastAsia"/>
                <w:lang w:eastAsia="zh-TW"/>
              </w:rPr>
            </w:pPr>
            <w:r w:rsidRPr="00DA42B9">
              <w:rPr>
                <w:rFonts w:hint="eastAsia"/>
                <w:lang w:eastAsia="zh-TW"/>
              </w:rPr>
              <w:t>副甲狀腺機能低下症（80）</w:t>
            </w:r>
          </w:p>
          <w:p w:rsidR="000178B2" w:rsidRPr="00DA42B9" w:rsidRDefault="000178B2" w:rsidP="00902798">
            <w:pPr>
              <w:pStyle w:val="a9"/>
              <w:tabs>
                <w:tab w:val="left" w:pos="941"/>
              </w:tabs>
              <w:spacing w:line="381" w:lineRule="exact"/>
              <w:ind w:leftChars="132" w:left="317"/>
              <w:rPr>
                <w:rFonts w:hint="eastAsia"/>
                <w:lang w:eastAsia="zh-TW"/>
              </w:rPr>
            </w:pPr>
            <w:r w:rsidRPr="00DA42B9">
              <w:rPr>
                <w:rFonts w:hint="eastAsia"/>
                <w:lang w:eastAsia="zh-TW"/>
              </w:rPr>
              <w:t>性腺低能症（</w:t>
            </w:r>
            <w:proofErr w:type="spellStart"/>
            <w:r w:rsidRPr="00DA42B9">
              <w:rPr>
                <w:rFonts w:hint="eastAsia"/>
                <w:lang w:eastAsia="zh-TW"/>
              </w:rPr>
              <w:t>Hypogonadism</w:t>
            </w:r>
            <w:proofErr w:type="spellEnd"/>
            <w:r w:rsidRPr="00DA42B9">
              <w:rPr>
                <w:rFonts w:hint="eastAsia"/>
                <w:lang w:eastAsia="zh-TW"/>
              </w:rPr>
              <w:t>）（93）</w:t>
            </w:r>
          </w:p>
        </w:tc>
      </w:tr>
      <w:tr w:rsidR="000178B2" w:rsidRPr="00DA42B9" w:rsidTr="00DA42B9">
        <w:tc>
          <w:tcPr>
            <w:tcW w:w="1992" w:type="dxa"/>
          </w:tcPr>
          <w:p w:rsidR="000178B2" w:rsidRPr="00DA42B9" w:rsidRDefault="00902798" w:rsidP="00DA42B9">
            <w:pPr>
              <w:pStyle w:val="a9"/>
              <w:tabs>
                <w:tab w:val="left" w:pos="941"/>
              </w:tabs>
              <w:spacing w:line="381" w:lineRule="exact"/>
              <w:ind w:left="0"/>
              <w:jc w:val="center"/>
              <w:rPr>
                <w:rFonts w:hint="eastAsia"/>
                <w:lang w:eastAsia="zh-TW"/>
              </w:rPr>
            </w:pPr>
            <w:r w:rsidRPr="00DA42B9">
              <w:rPr>
                <w:rFonts w:cs="標楷體"/>
              </w:rPr>
              <w:t>三</w:t>
            </w:r>
          </w:p>
        </w:tc>
        <w:tc>
          <w:tcPr>
            <w:tcW w:w="6803" w:type="dxa"/>
          </w:tcPr>
          <w:p w:rsidR="00902798" w:rsidRPr="00DA42B9" w:rsidRDefault="00902798" w:rsidP="00902798">
            <w:pPr>
              <w:pStyle w:val="a9"/>
              <w:tabs>
                <w:tab w:val="left" w:pos="941"/>
              </w:tabs>
              <w:spacing w:line="381" w:lineRule="exact"/>
              <w:ind w:left="0"/>
              <w:rPr>
                <w:lang w:eastAsia="zh-TW"/>
              </w:rPr>
            </w:pPr>
            <w:proofErr w:type="spellStart"/>
            <w:r w:rsidRPr="00DA42B9">
              <w:rPr>
                <w:lang w:eastAsia="zh-TW"/>
              </w:rPr>
              <w:t>精神疾病</w:t>
            </w:r>
            <w:proofErr w:type="spellEnd"/>
          </w:p>
          <w:p w:rsidR="000178B2" w:rsidRPr="00DA42B9" w:rsidRDefault="00902798" w:rsidP="00902798">
            <w:pPr>
              <w:pStyle w:val="a9"/>
              <w:tabs>
                <w:tab w:val="left" w:pos="941"/>
              </w:tabs>
              <w:spacing w:line="381" w:lineRule="exact"/>
              <w:ind w:leftChars="132" w:left="317"/>
              <w:rPr>
                <w:rFonts w:hint="eastAsia"/>
                <w:lang w:eastAsia="zh-TW"/>
              </w:rPr>
            </w:pPr>
            <w:r w:rsidRPr="00DA42B9">
              <w:rPr>
                <w:lang w:eastAsia="zh-TW"/>
              </w:rPr>
              <w:t>精神病（47）</w:t>
            </w:r>
          </w:p>
        </w:tc>
      </w:tr>
      <w:tr w:rsidR="00902798" w:rsidRPr="00DA42B9" w:rsidTr="00DA42B9">
        <w:tc>
          <w:tcPr>
            <w:tcW w:w="1992" w:type="dxa"/>
          </w:tcPr>
          <w:p w:rsidR="00902798" w:rsidRPr="00DA42B9" w:rsidRDefault="00902798" w:rsidP="00DA42B9">
            <w:pPr>
              <w:pStyle w:val="a9"/>
              <w:tabs>
                <w:tab w:val="left" w:pos="941"/>
              </w:tabs>
              <w:spacing w:line="381" w:lineRule="exact"/>
              <w:ind w:left="0"/>
              <w:jc w:val="center"/>
              <w:rPr>
                <w:rFonts w:cs="標楷體"/>
              </w:rPr>
            </w:pPr>
            <w:r w:rsidRPr="00DA42B9">
              <w:rPr>
                <w:rFonts w:cs="標楷體"/>
              </w:rPr>
              <w:t>四</w:t>
            </w:r>
          </w:p>
        </w:tc>
        <w:tc>
          <w:tcPr>
            <w:tcW w:w="6803" w:type="dxa"/>
          </w:tcPr>
          <w:p w:rsidR="00902798" w:rsidRPr="00DA42B9" w:rsidRDefault="00902798" w:rsidP="00DA42B9">
            <w:pPr>
              <w:pStyle w:val="a9"/>
              <w:tabs>
                <w:tab w:val="left" w:pos="941"/>
              </w:tabs>
              <w:spacing w:line="381" w:lineRule="exact"/>
              <w:ind w:left="0"/>
              <w:rPr>
                <w:rFonts w:hint="eastAsia"/>
                <w:lang w:eastAsia="zh-TW"/>
              </w:rPr>
            </w:pPr>
            <w:r w:rsidRPr="00DA42B9">
              <w:rPr>
                <w:rFonts w:hint="eastAsia"/>
                <w:lang w:eastAsia="zh-TW"/>
              </w:rPr>
              <w:t>神經系統疾病</w:t>
            </w:r>
          </w:p>
          <w:p w:rsidR="00902798" w:rsidRPr="00DA42B9" w:rsidRDefault="00902798" w:rsidP="00DA42B9">
            <w:pPr>
              <w:pStyle w:val="a9"/>
              <w:tabs>
                <w:tab w:val="left" w:pos="941"/>
              </w:tabs>
              <w:spacing w:line="381" w:lineRule="exact"/>
              <w:ind w:leftChars="132" w:left="317"/>
              <w:rPr>
                <w:rFonts w:hint="eastAsia"/>
                <w:lang w:eastAsia="zh-TW"/>
              </w:rPr>
            </w:pPr>
            <w:r w:rsidRPr="00DA42B9">
              <w:rPr>
                <w:rFonts w:hint="eastAsia"/>
                <w:lang w:eastAsia="zh-TW"/>
              </w:rPr>
              <w:t>腦瘤併發神經功能障礙（73）</w:t>
            </w:r>
          </w:p>
          <w:p w:rsidR="00902798" w:rsidRPr="00DA42B9" w:rsidRDefault="00902798" w:rsidP="00DA42B9">
            <w:pPr>
              <w:pStyle w:val="a9"/>
              <w:tabs>
                <w:tab w:val="left" w:pos="941"/>
              </w:tabs>
              <w:spacing w:line="381" w:lineRule="exact"/>
              <w:ind w:leftChars="132" w:left="317"/>
              <w:rPr>
                <w:rFonts w:hint="eastAsia"/>
                <w:lang w:eastAsia="zh-TW"/>
              </w:rPr>
            </w:pPr>
            <w:r w:rsidRPr="00DA42B9">
              <w:rPr>
                <w:rFonts w:hint="eastAsia"/>
                <w:lang w:eastAsia="zh-TW"/>
              </w:rPr>
              <w:t>巴金森氏症（16）</w:t>
            </w:r>
          </w:p>
          <w:p w:rsidR="00902798" w:rsidRPr="00DA42B9" w:rsidRDefault="00902798" w:rsidP="00DA42B9">
            <w:pPr>
              <w:pStyle w:val="a9"/>
              <w:tabs>
                <w:tab w:val="left" w:pos="941"/>
              </w:tabs>
              <w:spacing w:line="381" w:lineRule="exact"/>
              <w:ind w:leftChars="132" w:left="317"/>
              <w:rPr>
                <w:rFonts w:hint="eastAsia"/>
                <w:lang w:eastAsia="zh-TW"/>
              </w:rPr>
            </w:pPr>
            <w:proofErr w:type="gramStart"/>
            <w:r w:rsidRPr="00DA42B9">
              <w:rPr>
                <w:rFonts w:hint="eastAsia"/>
                <w:lang w:eastAsia="zh-TW"/>
              </w:rPr>
              <w:t>肌</w:t>
            </w:r>
            <w:proofErr w:type="gramEnd"/>
            <w:r w:rsidRPr="00DA42B9">
              <w:rPr>
                <w:rFonts w:hint="eastAsia"/>
                <w:lang w:eastAsia="zh-TW"/>
              </w:rPr>
              <w:t>僵直萎縮症（49）</w:t>
            </w:r>
          </w:p>
          <w:p w:rsidR="00902798" w:rsidRPr="00DA42B9" w:rsidRDefault="00902798" w:rsidP="00DA42B9">
            <w:pPr>
              <w:pStyle w:val="a9"/>
              <w:tabs>
                <w:tab w:val="left" w:pos="941"/>
              </w:tabs>
              <w:spacing w:line="381" w:lineRule="exact"/>
              <w:ind w:leftChars="132" w:left="317"/>
              <w:rPr>
                <w:rFonts w:hint="eastAsia"/>
                <w:lang w:eastAsia="zh-TW"/>
              </w:rPr>
            </w:pPr>
            <w:r w:rsidRPr="00DA42B9">
              <w:rPr>
                <w:rFonts w:hint="eastAsia"/>
                <w:lang w:eastAsia="zh-TW"/>
              </w:rPr>
              <w:t>其他中樞神經系統變質及遺傳性疾病（54）</w:t>
            </w:r>
          </w:p>
          <w:p w:rsidR="00902798" w:rsidRPr="00DA42B9" w:rsidRDefault="00902798" w:rsidP="00DA42B9">
            <w:pPr>
              <w:pStyle w:val="a9"/>
              <w:tabs>
                <w:tab w:val="left" w:pos="941"/>
              </w:tabs>
              <w:spacing w:line="381" w:lineRule="exact"/>
              <w:ind w:leftChars="132" w:left="317"/>
              <w:rPr>
                <w:rFonts w:hint="eastAsia"/>
                <w:lang w:eastAsia="zh-TW"/>
              </w:rPr>
            </w:pPr>
            <w:r w:rsidRPr="00DA42B9">
              <w:rPr>
                <w:rFonts w:hint="eastAsia"/>
                <w:lang w:eastAsia="zh-TW"/>
              </w:rPr>
              <w:t>多發性硬化症（55）</w:t>
            </w:r>
          </w:p>
          <w:p w:rsidR="00902798" w:rsidRPr="00DA42B9" w:rsidRDefault="00902798" w:rsidP="00DA42B9">
            <w:pPr>
              <w:pStyle w:val="a9"/>
              <w:tabs>
                <w:tab w:val="left" w:pos="941"/>
              </w:tabs>
              <w:spacing w:line="381" w:lineRule="exact"/>
              <w:ind w:leftChars="132" w:left="317"/>
              <w:rPr>
                <w:rFonts w:hint="eastAsia"/>
                <w:lang w:eastAsia="zh-TW"/>
              </w:rPr>
            </w:pPr>
            <w:r w:rsidRPr="00DA42B9">
              <w:rPr>
                <w:rFonts w:hint="eastAsia"/>
                <w:lang w:eastAsia="zh-TW"/>
              </w:rPr>
              <w:t>嬰兒腦性麻痺及其他麻痺性</w:t>
            </w:r>
            <w:proofErr w:type="gramStart"/>
            <w:r w:rsidRPr="00DA42B9">
              <w:rPr>
                <w:rFonts w:hint="eastAsia"/>
                <w:lang w:eastAsia="zh-TW"/>
              </w:rPr>
              <w:t>癥</w:t>
            </w:r>
            <w:proofErr w:type="gramEnd"/>
            <w:r w:rsidRPr="00DA42B9">
              <w:rPr>
                <w:rFonts w:hint="eastAsia"/>
                <w:lang w:eastAsia="zh-TW"/>
              </w:rPr>
              <w:t>候群（56）</w:t>
            </w:r>
          </w:p>
          <w:p w:rsidR="00902798" w:rsidRPr="00DA42B9" w:rsidRDefault="00902798" w:rsidP="00DA42B9">
            <w:pPr>
              <w:pStyle w:val="a9"/>
              <w:tabs>
                <w:tab w:val="left" w:pos="941"/>
              </w:tabs>
              <w:spacing w:line="381" w:lineRule="exact"/>
              <w:ind w:leftChars="132" w:left="317"/>
              <w:rPr>
                <w:rFonts w:hint="eastAsia"/>
                <w:lang w:eastAsia="zh-TW"/>
              </w:rPr>
            </w:pPr>
            <w:r w:rsidRPr="00DA42B9">
              <w:rPr>
                <w:rFonts w:hint="eastAsia"/>
                <w:lang w:eastAsia="zh-TW"/>
              </w:rPr>
              <w:t>癲癇（15）</w:t>
            </w:r>
          </w:p>
          <w:p w:rsidR="00902798" w:rsidRPr="00DA42B9" w:rsidRDefault="00902798" w:rsidP="00DA42B9">
            <w:pPr>
              <w:pStyle w:val="a9"/>
              <w:tabs>
                <w:tab w:val="left" w:pos="941"/>
              </w:tabs>
              <w:spacing w:line="381" w:lineRule="exact"/>
              <w:ind w:leftChars="132" w:left="317"/>
              <w:rPr>
                <w:rFonts w:hint="eastAsia"/>
                <w:lang w:eastAsia="zh-TW"/>
              </w:rPr>
            </w:pPr>
            <w:r w:rsidRPr="00DA42B9">
              <w:rPr>
                <w:rFonts w:hint="eastAsia"/>
                <w:lang w:eastAsia="zh-TW"/>
              </w:rPr>
              <w:t>重症肌無力（51）</w:t>
            </w:r>
          </w:p>
          <w:p w:rsidR="00902798" w:rsidRPr="00DA42B9" w:rsidRDefault="00902798" w:rsidP="00DA42B9">
            <w:pPr>
              <w:pStyle w:val="a9"/>
              <w:tabs>
                <w:tab w:val="left" w:pos="941"/>
              </w:tabs>
              <w:spacing w:line="381" w:lineRule="exact"/>
              <w:ind w:leftChars="132" w:left="317"/>
              <w:rPr>
                <w:rFonts w:hint="eastAsia"/>
                <w:lang w:eastAsia="zh-TW"/>
              </w:rPr>
            </w:pPr>
            <w:r w:rsidRPr="00DA42B9">
              <w:rPr>
                <w:rFonts w:hint="eastAsia"/>
                <w:lang w:eastAsia="zh-TW"/>
              </w:rPr>
              <w:t>多發性周邊神經病變（74）</w:t>
            </w:r>
          </w:p>
          <w:p w:rsidR="00902798" w:rsidRPr="00DA42B9" w:rsidRDefault="00902798" w:rsidP="00DA42B9">
            <w:pPr>
              <w:pStyle w:val="a9"/>
              <w:tabs>
                <w:tab w:val="left" w:pos="941"/>
              </w:tabs>
              <w:spacing w:line="381" w:lineRule="exact"/>
              <w:ind w:leftChars="132" w:left="317"/>
              <w:rPr>
                <w:rFonts w:hint="eastAsia"/>
                <w:lang w:eastAsia="zh-TW"/>
              </w:rPr>
            </w:pPr>
            <w:r w:rsidRPr="00DA42B9">
              <w:rPr>
                <w:rFonts w:hint="eastAsia"/>
                <w:lang w:eastAsia="zh-TW"/>
              </w:rPr>
              <w:t>神經叢病變（75）</w:t>
            </w:r>
          </w:p>
          <w:p w:rsidR="00902798" w:rsidRPr="00DA42B9" w:rsidRDefault="00902798" w:rsidP="00DA42B9">
            <w:pPr>
              <w:pStyle w:val="a9"/>
              <w:tabs>
                <w:tab w:val="left" w:pos="941"/>
              </w:tabs>
              <w:spacing w:line="381" w:lineRule="exact"/>
              <w:ind w:leftChars="132" w:left="317"/>
              <w:rPr>
                <w:rFonts w:hint="eastAsia"/>
                <w:lang w:eastAsia="zh-TW"/>
              </w:rPr>
            </w:pPr>
            <w:r w:rsidRPr="00DA42B9">
              <w:rPr>
                <w:rFonts w:hint="eastAsia"/>
                <w:lang w:eastAsia="zh-TW"/>
              </w:rPr>
              <w:t>三叉神經病（76）</w:t>
            </w:r>
          </w:p>
          <w:p w:rsidR="00902798" w:rsidRPr="00DA42B9" w:rsidRDefault="00902798" w:rsidP="00DA42B9">
            <w:pPr>
              <w:pStyle w:val="a9"/>
              <w:tabs>
                <w:tab w:val="left" w:pos="941"/>
              </w:tabs>
              <w:spacing w:line="381" w:lineRule="exact"/>
              <w:ind w:leftChars="132" w:left="317"/>
              <w:rPr>
                <w:rFonts w:hint="eastAsia"/>
                <w:lang w:eastAsia="zh-TW"/>
              </w:rPr>
            </w:pPr>
            <w:r w:rsidRPr="00DA42B9">
              <w:rPr>
                <w:rFonts w:hint="eastAsia"/>
                <w:lang w:eastAsia="zh-TW"/>
              </w:rPr>
              <w:t>偏頭痛（77）</w:t>
            </w:r>
          </w:p>
          <w:p w:rsidR="00902798" w:rsidRPr="00DA42B9" w:rsidRDefault="00DA42B9" w:rsidP="00DA42B9">
            <w:pPr>
              <w:pStyle w:val="a9"/>
              <w:tabs>
                <w:tab w:val="left" w:pos="941"/>
              </w:tabs>
              <w:spacing w:line="381" w:lineRule="exact"/>
              <w:ind w:leftChars="132" w:left="317"/>
              <w:rPr>
                <w:lang w:eastAsia="zh-TW"/>
              </w:rPr>
            </w:pPr>
            <w:r w:rsidRPr="00DA42B9">
              <w:rPr>
                <w:rFonts w:hint="eastAsia"/>
                <w:lang w:eastAsia="zh-TW"/>
              </w:rPr>
              <w:t>脊髓損傷（81）</w:t>
            </w:r>
          </w:p>
        </w:tc>
      </w:tr>
      <w:tr w:rsidR="00DA42B9" w:rsidRPr="00DA42B9" w:rsidTr="00DA42B9">
        <w:tc>
          <w:tcPr>
            <w:tcW w:w="1992" w:type="dxa"/>
          </w:tcPr>
          <w:p w:rsidR="00DA42B9" w:rsidRPr="00DA42B9" w:rsidRDefault="00DA42B9" w:rsidP="00DA42B9">
            <w:pPr>
              <w:pStyle w:val="a9"/>
              <w:tabs>
                <w:tab w:val="left" w:pos="941"/>
              </w:tabs>
              <w:spacing w:line="381" w:lineRule="exact"/>
              <w:ind w:left="0"/>
              <w:jc w:val="center"/>
              <w:rPr>
                <w:rFonts w:cs="標楷體"/>
              </w:rPr>
            </w:pPr>
            <w:r w:rsidRPr="00DA42B9">
              <w:rPr>
                <w:rFonts w:cs="標楷體"/>
              </w:rPr>
              <w:t>五</w:t>
            </w:r>
          </w:p>
        </w:tc>
        <w:tc>
          <w:tcPr>
            <w:tcW w:w="6803" w:type="dxa"/>
          </w:tcPr>
          <w:p w:rsidR="00DA42B9" w:rsidRPr="00DA42B9" w:rsidRDefault="00DA42B9" w:rsidP="00DA42B9">
            <w:pPr>
              <w:pStyle w:val="a9"/>
              <w:tabs>
                <w:tab w:val="left" w:pos="941"/>
              </w:tabs>
              <w:spacing w:line="381" w:lineRule="exact"/>
              <w:ind w:left="34"/>
              <w:rPr>
                <w:rFonts w:hint="eastAsia"/>
                <w:lang w:eastAsia="zh-TW"/>
              </w:rPr>
            </w:pPr>
            <w:r w:rsidRPr="00DA42B9">
              <w:rPr>
                <w:rFonts w:hint="eastAsia"/>
                <w:lang w:eastAsia="zh-TW"/>
              </w:rPr>
              <w:t>循環系統疾病</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心臟病（11）</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高血壓（02）</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lastRenderedPageBreak/>
              <w:t>腦血管病變（14）</w:t>
            </w:r>
          </w:p>
          <w:p w:rsidR="00DA42B9" w:rsidRPr="00DA42B9" w:rsidRDefault="00DA42B9" w:rsidP="00DA42B9">
            <w:pPr>
              <w:pStyle w:val="a9"/>
              <w:tabs>
                <w:tab w:val="left" w:pos="941"/>
              </w:tabs>
              <w:spacing w:line="381" w:lineRule="exact"/>
              <w:ind w:left="317"/>
              <w:rPr>
                <w:rFonts w:hint="eastAsia"/>
                <w:lang w:eastAsia="zh-TW"/>
              </w:rPr>
            </w:pPr>
            <w:proofErr w:type="gramStart"/>
            <w:r w:rsidRPr="00DA42B9">
              <w:rPr>
                <w:rFonts w:hint="eastAsia"/>
                <w:lang w:eastAsia="zh-TW"/>
              </w:rPr>
              <w:t>動脈粥樣硬化</w:t>
            </w:r>
            <w:proofErr w:type="gramEnd"/>
            <w:r w:rsidRPr="00DA42B9">
              <w:rPr>
                <w:rFonts w:hint="eastAsia"/>
                <w:lang w:eastAsia="zh-TW"/>
              </w:rPr>
              <w:t>（57）</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動脈</w:t>
            </w:r>
            <w:proofErr w:type="gramStart"/>
            <w:r w:rsidRPr="00DA42B9">
              <w:rPr>
                <w:rFonts w:hint="eastAsia"/>
                <w:lang w:eastAsia="zh-TW"/>
              </w:rPr>
              <w:t>拴塞</w:t>
            </w:r>
            <w:proofErr w:type="gramEnd"/>
            <w:r w:rsidRPr="00DA42B9">
              <w:rPr>
                <w:rFonts w:hint="eastAsia"/>
                <w:lang w:eastAsia="zh-TW"/>
              </w:rPr>
              <w:t>及</w:t>
            </w:r>
            <w:proofErr w:type="gramStart"/>
            <w:r w:rsidRPr="00DA42B9">
              <w:rPr>
                <w:rFonts w:hint="eastAsia"/>
                <w:lang w:eastAsia="zh-TW"/>
              </w:rPr>
              <w:t>血拴</w:t>
            </w:r>
            <w:proofErr w:type="gramEnd"/>
            <w:r w:rsidRPr="00DA42B9">
              <w:rPr>
                <w:rFonts w:hint="eastAsia"/>
                <w:lang w:eastAsia="zh-TW"/>
              </w:rPr>
              <w:t>症（58）</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雷諾氏病（26）</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川崎病併發心臟血管異常者（78）</w:t>
            </w:r>
          </w:p>
        </w:tc>
      </w:tr>
      <w:tr w:rsidR="00DA42B9" w:rsidRPr="00DA42B9" w:rsidTr="00DA42B9">
        <w:tc>
          <w:tcPr>
            <w:tcW w:w="1992" w:type="dxa"/>
          </w:tcPr>
          <w:p w:rsidR="00DA42B9" w:rsidRPr="00DA42B9" w:rsidRDefault="00DA42B9" w:rsidP="00DA42B9">
            <w:pPr>
              <w:pStyle w:val="a9"/>
              <w:tabs>
                <w:tab w:val="left" w:pos="941"/>
              </w:tabs>
              <w:spacing w:line="381" w:lineRule="exact"/>
              <w:ind w:left="0"/>
              <w:jc w:val="center"/>
              <w:rPr>
                <w:rFonts w:cs="標楷體"/>
              </w:rPr>
            </w:pPr>
            <w:r w:rsidRPr="00DA42B9">
              <w:rPr>
                <w:rFonts w:cs="標楷體"/>
              </w:rPr>
              <w:lastRenderedPageBreak/>
              <w:t>六</w:t>
            </w:r>
          </w:p>
        </w:tc>
        <w:tc>
          <w:tcPr>
            <w:tcW w:w="6803" w:type="dxa"/>
          </w:tcPr>
          <w:p w:rsidR="00DA42B9" w:rsidRPr="00DA42B9" w:rsidRDefault="00DA42B9" w:rsidP="00DA42B9">
            <w:pPr>
              <w:pStyle w:val="a9"/>
              <w:tabs>
                <w:tab w:val="left" w:pos="941"/>
              </w:tabs>
              <w:spacing w:line="381" w:lineRule="exact"/>
              <w:ind w:left="34"/>
              <w:rPr>
                <w:rFonts w:hint="eastAsia"/>
                <w:lang w:eastAsia="zh-TW"/>
              </w:rPr>
            </w:pPr>
            <w:r w:rsidRPr="00DA42B9">
              <w:rPr>
                <w:rFonts w:hint="eastAsia"/>
                <w:lang w:eastAsia="zh-TW"/>
              </w:rPr>
              <w:t>呼吸系統疾病</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慢性鼻竇炎（45）</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慢性支氣管炎（10）</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肺氣腫（20）</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哮喘（06）</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支氣管擴張症（22）</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慢性阻塞性肺炎（21）</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肺沈著症（59）</w:t>
            </w:r>
          </w:p>
          <w:p w:rsidR="00DA42B9" w:rsidRPr="00DA42B9" w:rsidRDefault="00DA42B9" w:rsidP="00DA42B9">
            <w:pPr>
              <w:pStyle w:val="a9"/>
              <w:tabs>
                <w:tab w:val="left" w:pos="941"/>
              </w:tabs>
              <w:spacing w:line="381" w:lineRule="exact"/>
              <w:ind w:left="317"/>
              <w:rPr>
                <w:rFonts w:hint="eastAsia"/>
                <w:lang w:eastAsia="zh-TW"/>
              </w:rPr>
            </w:pPr>
            <w:proofErr w:type="gramStart"/>
            <w:r w:rsidRPr="00DA42B9">
              <w:rPr>
                <w:rFonts w:hint="eastAsia"/>
                <w:lang w:eastAsia="zh-TW"/>
              </w:rPr>
              <w:t>外因所</w:t>
            </w:r>
            <w:proofErr w:type="gramEnd"/>
            <w:r w:rsidRPr="00DA42B9">
              <w:rPr>
                <w:rFonts w:hint="eastAsia"/>
                <w:lang w:eastAsia="zh-TW"/>
              </w:rPr>
              <w:t>致之肺疾病（60）</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過敏性鼻炎（82）</w:t>
            </w:r>
          </w:p>
        </w:tc>
      </w:tr>
      <w:tr w:rsidR="00DA42B9" w:rsidRPr="00DA42B9" w:rsidTr="00DA42B9">
        <w:tc>
          <w:tcPr>
            <w:tcW w:w="1992" w:type="dxa"/>
          </w:tcPr>
          <w:p w:rsidR="00DA42B9" w:rsidRPr="00DA42B9" w:rsidRDefault="00DA42B9" w:rsidP="00DA42B9">
            <w:pPr>
              <w:pStyle w:val="a9"/>
              <w:tabs>
                <w:tab w:val="left" w:pos="941"/>
              </w:tabs>
              <w:spacing w:line="381" w:lineRule="exact"/>
              <w:ind w:left="0"/>
              <w:jc w:val="center"/>
              <w:rPr>
                <w:rFonts w:cs="標楷體"/>
              </w:rPr>
            </w:pPr>
            <w:r w:rsidRPr="00DA42B9">
              <w:rPr>
                <w:rFonts w:cs="標楷體"/>
              </w:rPr>
              <w:t>七</w:t>
            </w:r>
          </w:p>
        </w:tc>
        <w:tc>
          <w:tcPr>
            <w:tcW w:w="6803" w:type="dxa"/>
          </w:tcPr>
          <w:p w:rsidR="00DA42B9" w:rsidRPr="00DA42B9" w:rsidRDefault="00DA42B9" w:rsidP="00DA42B9">
            <w:pPr>
              <w:pStyle w:val="a9"/>
              <w:tabs>
                <w:tab w:val="left" w:pos="941"/>
              </w:tabs>
              <w:spacing w:line="381" w:lineRule="exact"/>
              <w:ind w:left="34"/>
              <w:rPr>
                <w:rFonts w:hint="eastAsia"/>
                <w:lang w:eastAsia="zh-TW"/>
              </w:rPr>
            </w:pPr>
            <w:r w:rsidRPr="00DA42B9">
              <w:rPr>
                <w:rFonts w:hint="eastAsia"/>
                <w:lang w:eastAsia="zh-TW"/>
              </w:rPr>
              <w:t>消化系統疾病</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消化性潰瘍（08）</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肝硬化（25）</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慢性肝炎（03）</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胃腸機能性障礙（含慢性胰臟炎、各種胃腸息肉症、急躁大腸症候群、胃腸糜爛性炎症、慢性大腸炎症）（23）</w:t>
            </w:r>
          </w:p>
          <w:p w:rsidR="00DA42B9" w:rsidRPr="00DA42B9" w:rsidRDefault="00DA42B9" w:rsidP="00DA42B9">
            <w:pPr>
              <w:pStyle w:val="a9"/>
              <w:tabs>
                <w:tab w:val="left" w:pos="941"/>
              </w:tabs>
              <w:spacing w:line="381" w:lineRule="exact"/>
              <w:ind w:left="317"/>
              <w:rPr>
                <w:rFonts w:hint="eastAsia"/>
                <w:lang w:eastAsia="zh-TW"/>
              </w:rPr>
            </w:pPr>
            <w:proofErr w:type="gramStart"/>
            <w:r w:rsidRPr="00DA42B9">
              <w:rPr>
                <w:rFonts w:hint="eastAsia"/>
                <w:lang w:eastAsia="zh-TW"/>
              </w:rPr>
              <w:t>慢性膽道炎</w:t>
            </w:r>
            <w:proofErr w:type="gramEnd"/>
            <w:r w:rsidRPr="00DA42B9">
              <w:rPr>
                <w:rFonts w:hint="eastAsia"/>
                <w:lang w:eastAsia="zh-TW"/>
              </w:rPr>
              <w:t>（18）</w:t>
            </w:r>
          </w:p>
        </w:tc>
      </w:tr>
      <w:tr w:rsidR="00DA42B9" w:rsidRPr="00DA42B9" w:rsidTr="00DA42B9">
        <w:tc>
          <w:tcPr>
            <w:tcW w:w="1992" w:type="dxa"/>
          </w:tcPr>
          <w:p w:rsidR="00DA42B9" w:rsidRPr="00DA42B9" w:rsidRDefault="00DA42B9" w:rsidP="00DA42B9">
            <w:pPr>
              <w:pStyle w:val="a9"/>
              <w:tabs>
                <w:tab w:val="left" w:pos="941"/>
              </w:tabs>
              <w:spacing w:line="381" w:lineRule="exact"/>
              <w:ind w:left="0"/>
              <w:jc w:val="center"/>
              <w:rPr>
                <w:rFonts w:cs="標楷體"/>
              </w:rPr>
            </w:pPr>
            <w:r w:rsidRPr="00DA42B9">
              <w:rPr>
                <w:rFonts w:cs="標楷體"/>
              </w:rPr>
              <w:t>八</w:t>
            </w:r>
          </w:p>
        </w:tc>
        <w:tc>
          <w:tcPr>
            <w:tcW w:w="6803" w:type="dxa"/>
          </w:tcPr>
          <w:p w:rsidR="00DA42B9" w:rsidRPr="00DA42B9" w:rsidRDefault="00DA42B9" w:rsidP="00DA42B9">
            <w:pPr>
              <w:pStyle w:val="a9"/>
              <w:tabs>
                <w:tab w:val="left" w:pos="941"/>
              </w:tabs>
              <w:spacing w:line="381" w:lineRule="exact"/>
              <w:ind w:left="34"/>
              <w:rPr>
                <w:rFonts w:hint="eastAsia"/>
                <w:lang w:eastAsia="zh-TW"/>
              </w:rPr>
            </w:pPr>
            <w:r w:rsidRPr="00DA42B9">
              <w:rPr>
                <w:rFonts w:hint="eastAsia"/>
                <w:lang w:eastAsia="zh-TW"/>
              </w:rPr>
              <w:t>泌尿系統疾病</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慢性腎臟炎（04）</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腎臟感染（61）</w:t>
            </w:r>
          </w:p>
        </w:tc>
      </w:tr>
      <w:tr w:rsidR="00DA42B9" w:rsidRPr="00DA42B9" w:rsidTr="00DA42B9">
        <w:tc>
          <w:tcPr>
            <w:tcW w:w="1992" w:type="dxa"/>
          </w:tcPr>
          <w:p w:rsidR="00DA42B9" w:rsidRPr="00DA42B9" w:rsidRDefault="00DA42B9" w:rsidP="00DA42B9">
            <w:pPr>
              <w:pStyle w:val="a9"/>
              <w:tabs>
                <w:tab w:val="left" w:pos="941"/>
              </w:tabs>
              <w:spacing w:line="381" w:lineRule="exact"/>
              <w:ind w:left="0"/>
              <w:jc w:val="center"/>
              <w:rPr>
                <w:rFonts w:cs="標楷體"/>
              </w:rPr>
            </w:pPr>
            <w:r w:rsidRPr="00DA42B9">
              <w:rPr>
                <w:rFonts w:cs="標楷體"/>
              </w:rPr>
              <w:t>九</w:t>
            </w:r>
          </w:p>
        </w:tc>
        <w:tc>
          <w:tcPr>
            <w:tcW w:w="6803" w:type="dxa"/>
          </w:tcPr>
          <w:p w:rsidR="00DA42B9" w:rsidRPr="00DA42B9" w:rsidRDefault="00DA42B9" w:rsidP="00DA42B9">
            <w:pPr>
              <w:pStyle w:val="a9"/>
              <w:tabs>
                <w:tab w:val="left" w:pos="941"/>
              </w:tabs>
              <w:spacing w:line="381" w:lineRule="exact"/>
              <w:ind w:left="34"/>
              <w:rPr>
                <w:rFonts w:hint="eastAsia"/>
                <w:lang w:eastAsia="zh-TW"/>
              </w:rPr>
            </w:pPr>
            <w:r w:rsidRPr="00DA42B9">
              <w:rPr>
                <w:rFonts w:hint="eastAsia"/>
                <w:lang w:eastAsia="zh-TW"/>
              </w:rPr>
              <w:t>骨骼肌肉系統及結締組織之疾病</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關節炎（09）</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多發</w:t>
            </w:r>
            <w:proofErr w:type="gramStart"/>
            <w:r w:rsidRPr="00DA42B9">
              <w:rPr>
                <w:rFonts w:hint="eastAsia"/>
                <w:lang w:eastAsia="zh-TW"/>
              </w:rPr>
              <w:t>性肌炎</w:t>
            </w:r>
            <w:proofErr w:type="gramEnd"/>
            <w:r w:rsidRPr="00DA42B9">
              <w:rPr>
                <w:rFonts w:hint="eastAsia"/>
                <w:lang w:eastAsia="zh-TW"/>
              </w:rPr>
              <w:t>（50）</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骨質疏鬆症（27）</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紅斑性狼瘡（24）</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慢性骨髓炎（95）</w:t>
            </w:r>
            <w:proofErr w:type="gramStart"/>
            <w:r w:rsidRPr="00DA42B9">
              <w:rPr>
                <w:rFonts w:hint="eastAsia"/>
                <w:lang w:eastAsia="zh-TW"/>
              </w:rPr>
              <w:t>（</w:t>
            </w:r>
            <w:proofErr w:type="gramEnd"/>
            <w:r w:rsidRPr="00DA42B9">
              <w:rPr>
                <w:rFonts w:hint="eastAsia"/>
                <w:lang w:eastAsia="zh-TW"/>
              </w:rPr>
              <w:t>須依 X 光片予以判定，如需</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服用抗生素，需有 CRP、ESR 檢查作為判定依據</w:t>
            </w:r>
            <w:proofErr w:type="gramStart"/>
            <w:r w:rsidRPr="00DA42B9">
              <w:rPr>
                <w:rFonts w:hint="eastAsia"/>
                <w:lang w:eastAsia="zh-TW"/>
              </w:rPr>
              <w:t>）</w:t>
            </w:r>
            <w:proofErr w:type="gramEnd"/>
          </w:p>
        </w:tc>
      </w:tr>
      <w:tr w:rsidR="00DA42B9" w:rsidRPr="00DA42B9" w:rsidTr="00DA42B9">
        <w:tc>
          <w:tcPr>
            <w:tcW w:w="1992" w:type="dxa"/>
          </w:tcPr>
          <w:p w:rsidR="00DA42B9" w:rsidRPr="00DA42B9" w:rsidRDefault="00DA42B9" w:rsidP="00DA42B9">
            <w:pPr>
              <w:pStyle w:val="a9"/>
              <w:tabs>
                <w:tab w:val="left" w:pos="941"/>
              </w:tabs>
              <w:spacing w:line="381" w:lineRule="exact"/>
              <w:ind w:left="0"/>
              <w:jc w:val="center"/>
              <w:rPr>
                <w:rFonts w:cs="標楷體"/>
              </w:rPr>
            </w:pPr>
            <w:r w:rsidRPr="00DA42B9">
              <w:rPr>
                <w:rFonts w:cs="標楷體"/>
              </w:rPr>
              <w:t>十</w:t>
            </w:r>
          </w:p>
        </w:tc>
        <w:tc>
          <w:tcPr>
            <w:tcW w:w="6803" w:type="dxa"/>
          </w:tcPr>
          <w:p w:rsidR="00DA42B9" w:rsidRPr="00DA42B9" w:rsidRDefault="00DA42B9" w:rsidP="00DA42B9">
            <w:pPr>
              <w:pStyle w:val="a9"/>
              <w:tabs>
                <w:tab w:val="left" w:pos="941"/>
              </w:tabs>
              <w:spacing w:line="381" w:lineRule="exact"/>
              <w:ind w:left="34"/>
              <w:rPr>
                <w:rFonts w:hint="eastAsia"/>
                <w:lang w:eastAsia="zh-TW"/>
              </w:rPr>
            </w:pPr>
            <w:r w:rsidRPr="00DA42B9">
              <w:rPr>
                <w:rFonts w:hint="eastAsia"/>
                <w:lang w:eastAsia="zh-TW"/>
              </w:rPr>
              <w:t>眼及其附屬器官之疾病</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青光眼（33）</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乾眼症（34）</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視網膜變性（35）</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lastRenderedPageBreak/>
              <w:t>黃斑部變性（36）</w:t>
            </w:r>
          </w:p>
          <w:p w:rsidR="00DA42B9" w:rsidRPr="00DA42B9" w:rsidRDefault="00DA42B9" w:rsidP="00DA42B9">
            <w:pPr>
              <w:pStyle w:val="a9"/>
              <w:tabs>
                <w:tab w:val="left" w:pos="941"/>
              </w:tabs>
              <w:spacing w:line="381" w:lineRule="exact"/>
              <w:ind w:left="317"/>
              <w:rPr>
                <w:rFonts w:hint="eastAsia"/>
                <w:lang w:eastAsia="zh-TW"/>
              </w:rPr>
            </w:pPr>
            <w:proofErr w:type="gramStart"/>
            <w:r w:rsidRPr="00DA42B9">
              <w:rPr>
                <w:rFonts w:hint="eastAsia"/>
                <w:lang w:eastAsia="zh-TW"/>
              </w:rPr>
              <w:t>葡萄膜炎</w:t>
            </w:r>
            <w:proofErr w:type="gramEnd"/>
            <w:r w:rsidRPr="00DA42B9">
              <w:rPr>
                <w:rFonts w:hint="eastAsia"/>
                <w:lang w:eastAsia="zh-TW"/>
              </w:rPr>
              <w:t>（37）</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玻璃體出血（38）</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角膜變性（39）</w:t>
            </w:r>
          </w:p>
        </w:tc>
      </w:tr>
      <w:tr w:rsidR="00DA42B9" w:rsidRPr="00DA42B9" w:rsidTr="00DA42B9">
        <w:tc>
          <w:tcPr>
            <w:tcW w:w="1992" w:type="dxa"/>
          </w:tcPr>
          <w:p w:rsidR="00DA42B9" w:rsidRPr="00DA42B9" w:rsidRDefault="00DA42B9" w:rsidP="00DA42B9">
            <w:pPr>
              <w:pStyle w:val="a9"/>
              <w:tabs>
                <w:tab w:val="left" w:pos="941"/>
              </w:tabs>
              <w:spacing w:line="381" w:lineRule="exact"/>
              <w:ind w:left="0"/>
              <w:jc w:val="center"/>
              <w:rPr>
                <w:rFonts w:cs="標楷體"/>
              </w:rPr>
            </w:pPr>
            <w:proofErr w:type="spellStart"/>
            <w:r w:rsidRPr="00DA42B9">
              <w:rPr>
                <w:rFonts w:cs="標楷體"/>
              </w:rPr>
              <w:lastRenderedPageBreak/>
              <w:t>十一</w:t>
            </w:r>
            <w:proofErr w:type="spellEnd"/>
          </w:p>
        </w:tc>
        <w:tc>
          <w:tcPr>
            <w:tcW w:w="6803" w:type="dxa"/>
          </w:tcPr>
          <w:p w:rsidR="00DA42B9" w:rsidRPr="00DA42B9" w:rsidRDefault="00DA42B9" w:rsidP="00DA42B9">
            <w:pPr>
              <w:pStyle w:val="a9"/>
              <w:tabs>
                <w:tab w:val="left" w:pos="941"/>
              </w:tabs>
              <w:spacing w:line="381" w:lineRule="exact"/>
              <w:ind w:left="34"/>
              <w:rPr>
                <w:rFonts w:hint="eastAsia"/>
                <w:lang w:eastAsia="zh-TW"/>
              </w:rPr>
            </w:pPr>
            <w:r w:rsidRPr="00DA42B9">
              <w:rPr>
                <w:rFonts w:hint="eastAsia"/>
                <w:lang w:eastAsia="zh-TW"/>
              </w:rPr>
              <w:t>傳染病</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結核病（17）</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甲癬（29）</w:t>
            </w:r>
          </w:p>
        </w:tc>
      </w:tr>
      <w:tr w:rsidR="00DA42B9" w:rsidRPr="00DA42B9" w:rsidTr="00DA42B9">
        <w:tc>
          <w:tcPr>
            <w:tcW w:w="1992" w:type="dxa"/>
          </w:tcPr>
          <w:p w:rsidR="00DA42B9" w:rsidRPr="00DA42B9" w:rsidRDefault="00DA42B9" w:rsidP="00DA42B9">
            <w:pPr>
              <w:pStyle w:val="a9"/>
              <w:tabs>
                <w:tab w:val="left" w:pos="941"/>
              </w:tabs>
              <w:spacing w:line="381" w:lineRule="exact"/>
              <w:ind w:left="0"/>
              <w:jc w:val="center"/>
              <w:rPr>
                <w:rFonts w:cs="標楷體"/>
              </w:rPr>
            </w:pPr>
            <w:proofErr w:type="spellStart"/>
            <w:r w:rsidRPr="00DA42B9">
              <w:rPr>
                <w:rFonts w:cs="標楷體"/>
              </w:rPr>
              <w:t>十二</w:t>
            </w:r>
            <w:proofErr w:type="spellEnd"/>
          </w:p>
        </w:tc>
        <w:tc>
          <w:tcPr>
            <w:tcW w:w="6803" w:type="dxa"/>
          </w:tcPr>
          <w:p w:rsidR="00DA42B9" w:rsidRPr="00DA42B9" w:rsidRDefault="00DA42B9" w:rsidP="00DA42B9">
            <w:pPr>
              <w:pStyle w:val="a9"/>
              <w:tabs>
                <w:tab w:val="left" w:pos="941"/>
              </w:tabs>
              <w:spacing w:line="381" w:lineRule="exact"/>
              <w:ind w:left="34"/>
              <w:rPr>
                <w:rFonts w:hint="eastAsia"/>
                <w:lang w:eastAsia="zh-TW"/>
              </w:rPr>
            </w:pPr>
            <w:r w:rsidRPr="00DA42B9">
              <w:rPr>
                <w:rFonts w:hint="eastAsia"/>
                <w:lang w:eastAsia="zh-TW"/>
              </w:rPr>
              <w:t>先天畸形</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先天性畸形疾病（62）</w:t>
            </w:r>
          </w:p>
        </w:tc>
      </w:tr>
      <w:tr w:rsidR="00DA42B9" w:rsidRPr="00DA42B9" w:rsidTr="00DA42B9">
        <w:tc>
          <w:tcPr>
            <w:tcW w:w="1992" w:type="dxa"/>
          </w:tcPr>
          <w:p w:rsidR="00DA42B9" w:rsidRPr="00DA42B9" w:rsidRDefault="00DA42B9" w:rsidP="00DA42B9">
            <w:pPr>
              <w:pStyle w:val="a9"/>
              <w:tabs>
                <w:tab w:val="left" w:pos="941"/>
              </w:tabs>
              <w:spacing w:line="381" w:lineRule="exact"/>
              <w:ind w:left="0"/>
              <w:jc w:val="center"/>
              <w:rPr>
                <w:rFonts w:cs="標楷體"/>
              </w:rPr>
            </w:pPr>
            <w:proofErr w:type="spellStart"/>
            <w:r w:rsidRPr="00DA42B9">
              <w:rPr>
                <w:rFonts w:cs="標楷體"/>
              </w:rPr>
              <w:t>十三</w:t>
            </w:r>
            <w:proofErr w:type="spellEnd"/>
          </w:p>
        </w:tc>
        <w:tc>
          <w:tcPr>
            <w:tcW w:w="6803" w:type="dxa"/>
          </w:tcPr>
          <w:p w:rsidR="00DA42B9" w:rsidRPr="00DA42B9" w:rsidRDefault="00DA42B9" w:rsidP="00DA42B9">
            <w:pPr>
              <w:pStyle w:val="a9"/>
              <w:tabs>
                <w:tab w:val="left" w:pos="941"/>
              </w:tabs>
              <w:spacing w:line="381" w:lineRule="exact"/>
              <w:ind w:left="34"/>
              <w:rPr>
                <w:rFonts w:hint="eastAsia"/>
                <w:lang w:eastAsia="zh-TW"/>
              </w:rPr>
            </w:pPr>
            <w:r w:rsidRPr="00DA42B9">
              <w:rPr>
                <w:rFonts w:hint="eastAsia"/>
                <w:lang w:eastAsia="zh-TW"/>
              </w:rPr>
              <w:t>皮膚及皮下組織疾病</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乾癬（28）</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全身性濕疹（32）</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烏腳病（79）</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白斑（83）</w:t>
            </w:r>
          </w:p>
          <w:p w:rsidR="00DA42B9" w:rsidRPr="00DA42B9" w:rsidRDefault="00DA42B9" w:rsidP="00DA42B9">
            <w:pPr>
              <w:pStyle w:val="a9"/>
              <w:tabs>
                <w:tab w:val="left" w:pos="941"/>
              </w:tabs>
              <w:spacing w:line="381" w:lineRule="exact"/>
              <w:ind w:left="317"/>
              <w:rPr>
                <w:rFonts w:hint="eastAsia"/>
                <w:lang w:eastAsia="zh-TW"/>
              </w:rPr>
            </w:pPr>
            <w:proofErr w:type="gramStart"/>
            <w:r w:rsidRPr="00DA42B9">
              <w:rPr>
                <w:rFonts w:hint="eastAsia"/>
                <w:lang w:eastAsia="zh-TW"/>
              </w:rPr>
              <w:t>脂漏性</w:t>
            </w:r>
            <w:proofErr w:type="gramEnd"/>
            <w:r w:rsidRPr="00DA42B9">
              <w:rPr>
                <w:rFonts w:hint="eastAsia"/>
                <w:lang w:eastAsia="zh-TW"/>
              </w:rPr>
              <w:t>皮膚炎（84）</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類澱粉</w:t>
            </w:r>
            <w:proofErr w:type="gramStart"/>
            <w:r w:rsidRPr="00DA42B9">
              <w:rPr>
                <w:rFonts w:hint="eastAsia"/>
                <w:lang w:eastAsia="zh-TW"/>
              </w:rPr>
              <w:t>沉積症</w:t>
            </w:r>
            <w:proofErr w:type="gramEnd"/>
            <w:r w:rsidRPr="00DA42B9">
              <w:rPr>
                <w:rFonts w:hint="eastAsia"/>
                <w:lang w:eastAsia="zh-TW"/>
              </w:rPr>
              <w:t>（限病灶超過體表面積百分之三十以上者）（85）</w:t>
            </w:r>
          </w:p>
          <w:p w:rsidR="00DA42B9" w:rsidRPr="00DA42B9" w:rsidRDefault="00DA42B9" w:rsidP="00DA42B9">
            <w:pPr>
              <w:pStyle w:val="a9"/>
              <w:tabs>
                <w:tab w:val="left" w:pos="941"/>
              </w:tabs>
              <w:spacing w:line="381" w:lineRule="exact"/>
              <w:ind w:left="317"/>
              <w:rPr>
                <w:rFonts w:hint="eastAsia"/>
                <w:lang w:eastAsia="zh-TW"/>
              </w:rPr>
            </w:pPr>
            <w:proofErr w:type="gramStart"/>
            <w:r w:rsidRPr="00DA42B9">
              <w:rPr>
                <w:rFonts w:hint="eastAsia"/>
                <w:lang w:eastAsia="zh-TW"/>
              </w:rPr>
              <w:t>類天皰</w:t>
            </w:r>
            <w:proofErr w:type="gramEnd"/>
            <w:r w:rsidRPr="00DA42B9">
              <w:rPr>
                <w:rFonts w:hint="eastAsia"/>
                <w:lang w:eastAsia="zh-TW"/>
              </w:rPr>
              <w:t>瘡（86）</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皰疹性皮膚炎（87）</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家族性良性慢性天皰瘡（88）</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表皮分解</w:t>
            </w:r>
            <w:proofErr w:type="gramStart"/>
            <w:r w:rsidRPr="00DA42B9">
              <w:rPr>
                <w:rFonts w:hint="eastAsia"/>
                <w:lang w:eastAsia="zh-TW"/>
              </w:rPr>
              <w:t>性水皰症</w:t>
            </w:r>
            <w:proofErr w:type="gramEnd"/>
            <w:r w:rsidRPr="00DA42B9">
              <w:rPr>
                <w:rFonts w:hint="eastAsia"/>
                <w:lang w:eastAsia="zh-TW"/>
              </w:rPr>
              <w:t>（89）</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嚴重性魚鱗癬</w:t>
            </w:r>
            <w:proofErr w:type="gramStart"/>
            <w:r w:rsidRPr="00DA42B9">
              <w:rPr>
                <w:rFonts w:hint="eastAsia"/>
                <w:lang w:eastAsia="zh-TW"/>
              </w:rPr>
              <w:t>（</w:t>
            </w:r>
            <w:proofErr w:type="gramEnd"/>
            <w:r w:rsidRPr="00DA42B9">
              <w:rPr>
                <w:rFonts w:hint="eastAsia"/>
                <w:lang w:eastAsia="zh-TW"/>
              </w:rPr>
              <w:t>含層狀魚鱗癬及魚鱗癬狀紅皮症</w:t>
            </w:r>
            <w:proofErr w:type="gramStart"/>
            <w:r w:rsidRPr="00DA42B9">
              <w:rPr>
                <w:rFonts w:hint="eastAsia"/>
                <w:lang w:eastAsia="zh-TW"/>
              </w:rPr>
              <w:t>（</w:t>
            </w:r>
            <w:proofErr w:type="gramEnd"/>
            <w:r w:rsidRPr="00DA42B9">
              <w:rPr>
                <w:rFonts w:hint="eastAsia"/>
                <w:lang w:eastAsia="zh-TW"/>
              </w:rPr>
              <w:t>90</w:t>
            </w:r>
            <w:proofErr w:type="gramStart"/>
            <w:r w:rsidRPr="00DA42B9">
              <w:rPr>
                <w:rFonts w:hint="eastAsia"/>
                <w:lang w:eastAsia="zh-TW"/>
              </w:rPr>
              <w:t>）</w:t>
            </w:r>
            <w:proofErr w:type="gramEnd"/>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毛囊角化症（91）</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進行性全身硬皮症（92）</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慢性蕁麻疹（98）</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異位性皮膚炎(99)</w:t>
            </w:r>
          </w:p>
        </w:tc>
      </w:tr>
      <w:tr w:rsidR="00DA42B9" w:rsidRPr="00DA42B9" w:rsidTr="00DA42B9">
        <w:tc>
          <w:tcPr>
            <w:tcW w:w="1992" w:type="dxa"/>
          </w:tcPr>
          <w:p w:rsidR="00DA42B9" w:rsidRPr="00DA42B9" w:rsidRDefault="00DA42B9" w:rsidP="00DA42B9">
            <w:pPr>
              <w:pStyle w:val="a9"/>
              <w:tabs>
                <w:tab w:val="left" w:pos="941"/>
              </w:tabs>
              <w:spacing w:line="381" w:lineRule="exact"/>
              <w:ind w:left="0"/>
              <w:jc w:val="center"/>
              <w:rPr>
                <w:rFonts w:cs="標楷體"/>
              </w:rPr>
            </w:pPr>
            <w:proofErr w:type="spellStart"/>
            <w:r w:rsidRPr="00DA42B9">
              <w:rPr>
                <w:rFonts w:cs="標楷體"/>
              </w:rPr>
              <w:t>十四</w:t>
            </w:r>
            <w:proofErr w:type="spellEnd"/>
          </w:p>
        </w:tc>
        <w:tc>
          <w:tcPr>
            <w:tcW w:w="6803" w:type="dxa"/>
          </w:tcPr>
          <w:p w:rsidR="00DA42B9" w:rsidRPr="00DA42B9" w:rsidRDefault="00DA42B9" w:rsidP="00DA42B9">
            <w:pPr>
              <w:pStyle w:val="a9"/>
              <w:tabs>
                <w:tab w:val="left" w:pos="941"/>
              </w:tabs>
              <w:spacing w:line="381" w:lineRule="exact"/>
              <w:ind w:left="34"/>
              <w:rPr>
                <w:rFonts w:hint="eastAsia"/>
                <w:lang w:eastAsia="zh-TW"/>
              </w:rPr>
            </w:pPr>
            <w:r w:rsidRPr="00DA42B9">
              <w:rPr>
                <w:rFonts w:hint="eastAsia"/>
                <w:lang w:eastAsia="zh-TW"/>
              </w:rPr>
              <w:t>血液及造血器官疾病</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慢性貧血（40）</w:t>
            </w:r>
          </w:p>
          <w:p w:rsidR="00DA42B9" w:rsidRPr="00DA42B9" w:rsidRDefault="00DA42B9" w:rsidP="00DA42B9">
            <w:pPr>
              <w:pStyle w:val="a9"/>
              <w:tabs>
                <w:tab w:val="left" w:pos="941"/>
              </w:tabs>
              <w:spacing w:line="381" w:lineRule="exact"/>
              <w:ind w:left="317"/>
              <w:rPr>
                <w:rFonts w:hint="eastAsia"/>
                <w:lang w:eastAsia="zh-TW"/>
              </w:rPr>
            </w:pPr>
            <w:proofErr w:type="gramStart"/>
            <w:r w:rsidRPr="00DA42B9">
              <w:rPr>
                <w:rFonts w:hint="eastAsia"/>
                <w:lang w:eastAsia="zh-TW"/>
              </w:rPr>
              <w:t>紫斑症</w:t>
            </w:r>
            <w:proofErr w:type="gramEnd"/>
            <w:r w:rsidRPr="00DA42B9">
              <w:rPr>
                <w:rFonts w:hint="eastAsia"/>
                <w:lang w:eastAsia="zh-TW"/>
              </w:rPr>
              <w:t>（41）</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持續性血液凝固障礙（血友病）（63）</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骨髓分化不良症候群（96）</w:t>
            </w:r>
          </w:p>
          <w:p w:rsidR="00DA42B9" w:rsidRPr="00DA42B9" w:rsidRDefault="00DA42B9" w:rsidP="00DA42B9">
            <w:pPr>
              <w:pStyle w:val="a9"/>
              <w:tabs>
                <w:tab w:val="left" w:pos="941"/>
              </w:tabs>
              <w:spacing w:line="381" w:lineRule="exact"/>
              <w:ind w:left="317"/>
              <w:rPr>
                <w:lang w:eastAsia="zh-TW"/>
              </w:rPr>
            </w:pPr>
            <w:r w:rsidRPr="00DA42B9">
              <w:rPr>
                <w:lang w:eastAsia="zh-TW"/>
              </w:rPr>
              <w:t>Refractory Anemia</w:t>
            </w:r>
          </w:p>
          <w:p w:rsidR="00DA42B9" w:rsidRPr="00DA42B9" w:rsidRDefault="00DA42B9" w:rsidP="00DA42B9">
            <w:pPr>
              <w:pStyle w:val="a9"/>
              <w:tabs>
                <w:tab w:val="left" w:pos="941"/>
              </w:tabs>
              <w:spacing w:line="381" w:lineRule="exact"/>
              <w:ind w:left="317"/>
              <w:rPr>
                <w:lang w:eastAsia="zh-TW"/>
              </w:rPr>
            </w:pPr>
            <w:r w:rsidRPr="00DA42B9">
              <w:rPr>
                <w:lang w:eastAsia="zh-TW"/>
              </w:rPr>
              <w:t>RARS</w:t>
            </w:r>
          </w:p>
          <w:p w:rsidR="00DA42B9" w:rsidRPr="00DA42B9" w:rsidRDefault="00DA42B9" w:rsidP="00DA42B9">
            <w:pPr>
              <w:pStyle w:val="a9"/>
              <w:tabs>
                <w:tab w:val="left" w:pos="941"/>
              </w:tabs>
              <w:spacing w:line="381" w:lineRule="exact"/>
              <w:ind w:left="317"/>
              <w:rPr>
                <w:lang w:eastAsia="zh-TW"/>
              </w:rPr>
            </w:pPr>
            <w:r w:rsidRPr="00DA42B9">
              <w:rPr>
                <w:lang w:eastAsia="zh-TW"/>
              </w:rPr>
              <w:t>CMMOL</w:t>
            </w:r>
          </w:p>
          <w:p w:rsidR="00DA42B9" w:rsidRPr="00DA42B9" w:rsidRDefault="00DA42B9" w:rsidP="00DA42B9">
            <w:pPr>
              <w:pStyle w:val="a9"/>
              <w:tabs>
                <w:tab w:val="left" w:pos="941"/>
              </w:tabs>
              <w:spacing w:line="381" w:lineRule="exact"/>
              <w:ind w:left="317"/>
              <w:rPr>
                <w:lang w:eastAsia="zh-TW"/>
              </w:rPr>
            </w:pPr>
            <w:r w:rsidRPr="00DA42B9">
              <w:rPr>
                <w:lang w:eastAsia="zh-TW"/>
              </w:rPr>
              <w:t>RAEB</w:t>
            </w:r>
          </w:p>
          <w:p w:rsidR="00DA42B9" w:rsidRPr="00DA42B9" w:rsidRDefault="00DA42B9" w:rsidP="00DA42B9">
            <w:pPr>
              <w:pStyle w:val="a9"/>
              <w:tabs>
                <w:tab w:val="left" w:pos="941"/>
              </w:tabs>
              <w:spacing w:line="381" w:lineRule="exact"/>
              <w:ind w:left="317"/>
              <w:rPr>
                <w:lang w:eastAsia="zh-TW"/>
              </w:rPr>
            </w:pPr>
            <w:r w:rsidRPr="00DA42B9">
              <w:rPr>
                <w:lang w:eastAsia="zh-TW"/>
              </w:rPr>
              <w:t>RAEB-t</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lastRenderedPageBreak/>
              <w:t>原發性血小板增生症（97）</w:t>
            </w:r>
          </w:p>
        </w:tc>
      </w:tr>
      <w:tr w:rsidR="00DA42B9" w:rsidRPr="00DA42B9" w:rsidTr="00DA42B9">
        <w:tc>
          <w:tcPr>
            <w:tcW w:w="1992" w:type="dxa"/>
          </w:tcPr>
          <w:p w:rsidR="00DA42B9" w:rsidRPr="00DA42B9" w:rsidRDefault="00DA42B9" w:rsidP="00DA42B9">
            <w:pPr>
              <w:pStyle w:val="a9"/>
              <w:tabs>
                <w:tab w:val="left" w:pos="941"/>
              </w:tabs>
              <w:spacing w:line="381" w:lineRule="exact"/>
              <w:ind w:left="0"/>
              <w:jc w:val="center"/>
              <w:rPr>
                <w:rFonts w:cs="標楷體"/>
              </w:rPr>
            </w:pPr>
            <w:proofErr w:type="spellStart"/>
            <w:r w:rsidRPr="00DA42B9">
              <w:rPr>
                <w:rFonts w:cs="標楷體"/>
              </w:rPr>
              <w:lastRenderedPageBreak/>
              <w:t>十五</w:t>
            </w:r>
            <w:proofErr w:type="spellEnd"/>
          </w:p>
        </w:tc>
        <w:tc>
          <w:tcPr>
            <w:tcW w:w="6803" w:type="dxa"/>
          </w:tcPr>
          <w:p w:rsidR="00DA42B9" w:rsidRPr="00DA42B9" w:rsidRDefault="00DA42B9" w:rsidP="00DA42B9">
            <w:pPr>
              <w:pStyle w:val="a9"/>
              <w:tabs>
                <w:tab w:val="left" w:pos="941"/>
              </w:tabs>
              <w:spacing w:line="381" w:lineRule="exact"/>
              <w:ind w:left="34"/>
              <w:rPr>
                <w:rFonts w:hint="eastAsia"/>
                <w:lang w:eastAsia="zh-TW"/>
              </w:rPr>
            </w:pPr>
            <w:proofErr w:type="gramStart"/>
            <w:r w:rsidRPr="00DA42B9">
              <w:rPr>
                <w:rFonts w:hint="eastAsia"/>
                <w:lang w:eastAsia="zh-TW"/>
              </w:rPr>
              <w:t>耳及乳突</w:t>
            </w:r>
            <w:proofErr w:type="gramEnd"/>
            <w:r w:rsidRPr="00DA42B9">
              <w:rPr>
                <w:rFonts w:hint="eastAsia"/>
                <w:lang w:eastAsia="zh-TW"/>
              </w:rPr>
              <w:t>之疾病</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慢性中耳炎（46）</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內耳前庭病變（44）</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神經性耳鳴(AA)</w:t>
            </w:r>
          </w:p>
        </w:tc>
      </w:tr>
      <w:tr w:rsidR="00DA42B9" w:rsidRPr="00DA42B9" w:rsidTr="00DA42B9">
        <w:tc>
          <w:tcPr>
            <w:tcW w:w="1992" w:type="dxa"/>
          </w:tcPr>
          <w:p w:rsidR="00DA42B9" w:rsidRPr="00DA42B9" w:rsidRDefault="00DA42B9" w:rsidP="00DA42B9">
            <w:pPr>
              <w:pStyle w:val="a9"/>
              <w:tabs>
                <w:tab w:val="left" w:pos="941"/>
              </w:tabs>
              <w:spacing w:line="381" w:lineRule="exact"/>
              <w:ind w:left="0"/>
              <w:jc w:val="center"/>
              <w:rPr>
                <w:rFonts w:cs="標楷體"/>
              </w:rPr>
            </w:pPr>
            <w:proofErr w:type="spellStart"/>
            <w:r w:rsidRPr="00DA42B9">
              <w:rPr>
                <w:rFonts w:cs="標楷體"/>
              </w:rPr>
              <w:t>十六</w:t>
            </w:r>
            <w:proofErr w:type="spellEnd"/>
          </w:p>
        </w:tc>
        <w:tc>
          <w:tcPr>
            <w:tcW w:w="6803" w:type="dxa"/>
          </w:tcPr>
          <w:p w:rsidR="00DA42B9" w:rsidRPr="00DA42B9" w:rsidRDefault="00DA42B9" w:rsidP="00DA42B9">
            <w:pPr>
              <w:pStyle w:val="a9"/>
              <w:tabs>
                <w:tab w:val="left" w:pos="941"/>
              </w:tabs>
              <w:spacing w:line="381" w:lineRule="exact"/>
              <w:ind w:left="34"/>
              <w:rPr>
                <w:rFonts w:hint="eastAsia"/>
                <w:lang w:eastAsia="zh-TW"/>
              </w:rPr>
            </w:pPr>
            <w:r w:rsidRPr="00DA42B9">
              <w:rPr>
                <w:rFonts w:hint="eastAsia"/>
                <w:lang w:eastAsia="zh-TW"/>
              </w:rPr>
              <w:t>其他</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器官移植後藥物追蹤治療（13）</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漢生病（64）</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痔瘡（65）</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攝護腺（前列腺）肥大（66）</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子宮內膜異位症（42）</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停經症候群（67）</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尿失禁（68）</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油症（多氯聯苯中毒）（69）</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先天性免疫不全症（53）</w:t>
            </w:r>
          </w:p>
          <w:p w:rsidR="00DA42B9" w:rsidRPr="00DA42B9" w:rsidRDefault="00DA42B9" w:rsidP="00DA42B9">
            <w:pPr>
              <w:pStyle w:val="a9"/>
              <w:tabs>
                <w:tab w:val="left" w:pos="941"/>
              </w:tabs>
              <w:spacing w:line="381" w:lineRule="exact"/>
              <w:ind w:left="317"/>
              <w:rPr>
                <w:rFonts w:hint="eastAsia"/>
                <w:lang w:eastAsia="zh-TW"/>
              </w:rPr>
            </w:pPr>
            <w:proofErr w:type="gramStart"/>
            <w:r w:rsidRPr="00DA42B9">
              <w:rPr>
                <w:rFonts w:hint="eastAsia"/>
                <w:lang w:eastAsia="zh-TW"/>
              </w:rPr>
              <w:t>慢性攝</w:t>
            </w:r>
            <w:proofErr w:type="gramEnd"/>
            <w:r w:rsidRPr="00DA42B9">
              <w:rPr>
                <w:rFonts w:hint="eastAsia"/>
                <w:lang w:eastAsia="zh-TW"/>
              </w:rPr>
              <w:t>護腺炎（需經攝護腺按摩取攝護腺分泌液 證實者）（94）</w:t>
            </w:r>
          </w:p>
          <w:p w:rsidR="00DA42B9" w:rsidRPr="00DA42B9" w:rsidRDefault="00DA42B9" w:rsidP="00DA42B9">
            <w:pPr>
              <w:pStyle w:val="a9"/>
              <w:tabs>
                <w:tab w:val="left" w:pos="941"/>
              </w:tabs>
              <w:spacing w:line="381" w:lineRule="exact"/>
              <w:ind w:left="317"/>
              <w:rPr>
                <w:rFonts w:hint="eastAsia"/>
                <w:lang w:eastAsia="zh-TW"/>
              </w:rPr>
            </w:pPr>
            <w:r w:rsidRPr="00DA42B9">
              <w:rPr>
                <w:rFonts w:hint="eastAsia"/>
                <w:lang w:eastAsia="zh-TW"/>
              </w:rPr>
              <w:t>人類免疫缺乏病毒感染(AB)</w:t>
            </w:r>
          </w:p>
        </w:tc>
      </w:tr>
    </w:tbl>
    <w:p w:rsidR="000178B2" w:rsidRPr="00DA42B9" w:rsidRDefault="000178B2" w:rsidP="000178B2">
      <w:pPr>
        <w:pStyle w:val="a9"/>
        <w:spacing w:line="336" w:lineRule="exact"/>
        <w:rPr>
          <w:lang w:eastAsia="zh-TW"/>
        </w:rPr>
      </w:pPr>
    </w:p>
    <w:p w:rsidR="00EF7E13" w:rsidRPr="00DA42B9" w:rsidRDefault="00EF7E13">
      <w:pPr>
        <w:autoSpaceDE w:val="0"/>
        <w:autoSpaceDN w:val="0"/>
        <w:adjustRightInd w:val="0"/>
        <w:rPr>
          <w:rFonts w:ascii="細明體" w:eastAsia="細明體" w:cs="細明體"/>
          <w:kern w:val="0"/>
          <w:szCs w:val="24"/>
        </w:rPr>
      </w:pPr>
    </w:p>
    <w:sectPr w:rsidR="00EF7E13" w:rsidRPr="00DA42B9">
      <w:footerReference w:type="default" r:id="rId7"/>
      <w:pgSz w:w="11900" w:h="16840"/>
      <w:pgMar w:top="1360" w:right="1540" w:bottom="1200" w:left="1680" w:header="0" w:footer="1016"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7CB5" w:rsidRDefault="002B7CB5" w:rsidP="000178B2">
      <w:r>
        <w:separator/>
      </w:r>
    </w:p>
  </w:endnote>
  <w:endnote w:type="continuationSeparator" w:id="0">
    <w:p w:rsidR="002B7CB5" w:rsidRDefault="002B7CB5" w:rsidP="000178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標楷體">
    <w:panose1 w:val="03000509000000000000"/>
    <w:charset w:val="88"/>
    <w:family w:val="script"/>
    <w:pitch w:val="fixed"/>
    <w:sig w:usb0="00000003" w:usb1="080E0000"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78B2" w:rsidRDefault="000178B2">
    <w:pPr>
      <w:spacing w:line="200" w:lineRule="exact"/>
      <w:rPr>
        <w:sz w:val="20"/>
        <w:szCs w:val="20"/>
      </w:rPr>
    </w:pPr>
    <w:r>
      <w:rPr>
        <w:noProof/>
        <w:sz w:val="22"/>
      </w:rPr>
      <mc:AlternateContent>
        <mc:Choice Requires="wps">
          <w:drawing>
            <wp:anchor distT="0" distB="0" distL="114300" distR="114300" simplePos="0" relativeHeight="251660288" behindDoc="1" locked="0" layoutInCell="1" allowOverlap="1" wp14:anchorId="3456B3A1" wp14:editId="7D35ED8B">
              <wp:simplePos x="0" y="0"/>
              <wp:positionH relativeFrom="page">
                <wp:posOffset>3781425</wp:posOffset>
              </wp:positionH>
              <wp:positionV relativeFrom="page">
                <wp:posOffset>9895840</wp:posOffset>
              </wp:positionV>
              <wp:extent cx="177800" cy="151765"/>
              <wp:effectExtent l="0" t="0" r="3175" b="1270"/>
              <wp:wrapNone/>
              <wp:docPr id="13" name="文字方塊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800" cy="151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8B2" w:rsidRDefault="000178B2">
                          <w:pPr>
                            <w:spacing w:before="28" w:line="211" w:lineRule="exact"/>
                            <w:ind w:left="40"/>
                            <w:rPr>
                              <w:rFonts w:ascii="Times New Roman" w:eastAsia="Times New Roman" w:hAnsi="Times New Roman" w:cs="Times New Roman"/>
                              <w:sz w:val="20"/>
                              <w:szCs w:val="20"/>
                            </w:rPr>
                          </w:pPr>
                          <w:r>
                            <w:fldChar w:fldCharType="begin"/>
                          </w:r>
                          <w:r>
                            <w:rPr>
                              <w:rFonts w:ascii="Times New Roman" w:eastAsia="Times New Roman" w:hAnsi="Times New Roman" w:cs="Times New Roman"/>
                              <w:sz w:val="20"/>
                              <w:szCs w:val="20"/>
                            </w:rPr>
                            <w:instrText xml:space="preserve"> PAGE </w:instrText>
                          </w:r>
                          <w:r>
                            <w:fldChar w:fldCharType="separate"/>
                          </w:r>
                          <w:r w:rsidR="00DA42B9">
                            <w:rPr>
                              <w:rFonts w:ascii="Times New Roman" w:eastAsia="Times New Roman" w:hAnsi="Times New Roman" w:cs="Times New Roman"/>
                              <w:noProof/>
                              <w:sz w:val="20"/>
                              <w:szCs w:val="20"/>
                            </w:rPr>
                            <w:t>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字方塊 13" o:spid="_x0000_s1026" type="#_x0000_t202" style="position:absolute;margin-left:297.75pt;margin-top:779.2pt;width:14pt;height:11.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" filled="f" stroked="f">
              <v:textbox inset="0,0,0,0">
                <w:txbxContent>
                  <w:p w:rsidR="000178B2" w:rsidRDefault="000178B2">
                    <w:pPr>
                      <w:spacing w:before="28" w:line="211" w:lineRule="exact"/>
                      <w:ind w:left="40"/>
                      <w:rPr>
                        <w:rFonts w:ascii="Times New Roman" w:eastAsia="Times New Roman" w:hAnsi="Times New Roman" w:cs="Times New Roman"/>
                        <w:sz w:val="20"/>
                        <w:szCs w:val="20"/>
                      </w:rPr>
                    </w:pPr>
                    <w:r>
                      <w:fldChar w:fldCharType="begin"/>
                    </w:r>
                    <w:r>
                      <w:rPr>
                        <w:rFonts w:ascii="Times New Roman" w:eastAsia="Times New Roman" w:hAnsi="Times New Roman" w:cs="Times New Roman"/>
                        <w:sz w:val="20"/>
                        <w:szCs w:val="20"/>
                      </w:rPr>
                      <w:instrText xml:space="preserve"> PAGE </w:instrText>
                    </w:r>
                    <w:r>
                      <w:fldChar w:fldCharType="separate"/>
                    </w:r>
                    <w:r w:rsidR="00DA42B9">
                      <w:rPr>
                        <w:rFonts w:ascii="Times New Roman" w:eastAsia="Times New Roman" w:hAnsi="Times New Roman" w:cs="Times New Roman"/>
                        <w:noProof/>
                        <w:sz w:val="20"/>
                        <w:szCs w:val="20"/>
                      </w:rPr>
                      <w:t>7</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7CB5" w:rsidRDefault="002B7CB5" w:rsidP="000178B2">
      <w:r>
        <w:separator/>
      </w:r>
    </w:p>
  </w:footnote>
  <w:footnote w:type="continuationSeparator" w:id="0">
    <w:p w:rsidR="002B7CB5" w:rsidRDefault="002B7CB5" w:rsidP="000178B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F8F"/>
    <w:rsid w:val="000178B2"/>
    <w:rsid w:val="00294F8F"/>
    <w:rsid w:val="002B7CB5"/>
    <w:rsid w:val="0062574E"/>
    <w:rsid w:val="00902798"/>
    <w:rsid w:val="00DA42B9"/>
    <w:rsid w:val="00EF7E1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178B2"/>
    <w:rPr>
      <w:rFonts w:asciiTheme="majorHAnsi" w:eastAsiaTheme="majorEastAsia" w:hAnsiTheme="majorHAnsi" w:cstheme="majorBidi"/>
      <w:sz w:val="18"/>
      <w:szCs w:val="18"/>
    </w:rPr>
  </w:style>
  <w:style w:type="character" w:customStyle="1" w:styleId="a4">
    <w:name w:val="註解方塊文字 字元"/>
    <w:basedOn w:val="a0"/>
    <w:link w:val="a3"/>
    <w:uiPriority w:val="99"/>
    <w:semiHidden/>
    <w:rsid w:val="000178B2"/>
    <w:rPr>
      <w:rFonts w:asciiTheme="majorHAnsi" w:eastAsiaTheme="majorEastAsia" w:hAnsiTheme="majorHAnsi" w:cstheme="majorBidi"/>
      <w:sz w:val="18"/>
      <w:szCs w:val="18"/>
    </w:rPr>
  </w:style>
  <w:style w:type="paragraph" w:styleId="a5">
    <w:name w:val="header"/>
    <w:basedOn w:val="a"/>
    <w:link w:val="a6"/>
    <w:uiPriority w:val="99"/>
    <w:unhideWhenUsed/>
    <w:rsid w:val="000178B2"/>
    <w:pPr>
      <w:tabs>
        <w:tab w:val="center" w:pos="4153"/>
        <w:tab w:val="right" w:pos="8306"/>
      </w:tabs>
      <w:snapToGrid w:val="0"/>
    </w:pPr>
    <w:rPr>
      <w:sz w:val="20"/>
      <w:szCs w:val="20"/>
    </w:rPr>
  </w:style>
  <w:style w:type="character" w:customStyle="1" w:styleId="a6">
    <w:name w:val="頁首 字元"/>
    <w:basedOn w:val="a0"/>
    <w:link w:val="a5"/>
    <w:uiPriority w:val="99"/>
    <w:rsid w:val="000178B2"/>
    <w:rPr>
      <w:sz w:val="20"/>
      <w:szCs w:val="20"/>
    </w:rPr>
  </w:style>
  <w:style w:type="paragraph" w:styleId="a7">
    <w:name w:val="footer"/>
    <w:basedOn w:val="a"/>
    <w:link w:val="a8"/>
    <w:uiPriority w:val="99"/>
    <w:unhideWhenUsed/>
    <w:rsid w:val="000178B2"/>
    <w:pPr>
      <w:tabs>
        <w:tab w:val="center" w:pos="4153"/>
        <w:tab w:val="right" w:pos="8306"/>
      </w:tabs>
      <w:snapToGrid w:val="0"/>
    </w:pPr>
    <w:rPr>
      <w:sz w:val="20"/>
      <w:szCs w:val="20"/>
    </w:rPr>
  </w:style>
  <w:style w:type="character" w:customStyle="1" w:styleId="a8">
    <w:name w:val="頁尾 字元"/>
    <w:basedOn w:val="a0"/>
    <w:link w:val="a7"/>
    <w:uiPriority w:val="99"/>
    <w:rsid w:val="000178B2"/>
    <w:rPr>
      <w:sz w:val="20"/>
      <w:szCs w:val="20"/>
    </w:rPr>
  </w:style>
  <w:style w:type="table" w:customStyle="1" w:styleId="TableNormal">
    <w:name w:val="Table Normal"/>
    <w:uiPriority w:val="2"/>
    <w:semiHidden/>
    <w:unhideWhenUsed/>
    <w:qFormat/>
    <w:rsid w:val="000178B2"/>
    <w:pPr>
      <w:widowControl w:val="0"/>
    </w:pPr>
    <w:rPr>
      <w:kern w:val="0"/>
      <w:sz w:val="22"/>
      <w:lang w:eastAsia="en-US"/>
    </w:rPr>
    <w:tblPr>
      <w:tblInd w:w="0" w:type="dxa"/>
      <w:tblCellMar>
        <w:top w:w="0" w:type="dxa"/>
        <w:left w:w="0" w:type="dxa"/>
        <w:bottom w:w="0" w:type="dxa"/>
        <w:right w:w="0" w:type="dxa"/>
      </w:tblCellMar>
    </w:tblPr>
  </w:style>
  <w:style w:type="paragraph" w:styleId="a9">
    <w:name w:val="Body Text"/>
    <w:basedOn w:val="a"/>
    <w:link w:val="aa"/>
    <w:uiPriority w:val="1"/>
    <w:qFormat/>
    <w:rsid w:val="000178B2"/>
    <w:pPr>
      <w:ind w:left="2412"/>
    </w:pPr>
    <w:rPr>
      <w:rFonts w:ascii="標楷體" w:eastAsia="標楷體" w:hAnsi="標楷體"/>
      <w:kern w:val="0"/>
      <w:sz w:val="28"/>
      <w:szCs w:val="28"/>
      <w:lang w:eastAsia="en-US"/>
    </w:rPr>
  </w:style>
  <w:style w:type="character" w:customStyle="1" w:styleId="aa">
    <w:name w:val="本文 字元"/>
    <w:basedOn w:val="a0"/>
    <w:link w:val="a9"/>
    <w:uiPriority w:val="1"/>
    <w:rsid w:val="000178B2"/>
    <w:rPr>
      <w:rFonts w:ascii="標楷體" w:eastAsia="標楷體" w:hAnsi="標楷體"/>
      <w:kern w:val="0"/>
      <w:sz w:val="28"/>
      <w:szCs w:val="28"/>
      <w:lang w:eastAsia="en-US"/>
    </w:rPr>
  </w:style>
  <w:style w:type="paragraph" w:customStyle="1" w:styleId="TableParagraph">
    <w:name w:val="Table Paragraph"/>
    <w:basedOn w:val="a"/>
    <w:uiPriority w:val="1"/>
    <w:qFormat/>
    <w:rsid w:val="000178B2"/>
    <w:rPr>
      <w:kern w:val="0"/>
      <w:sz w:val="22"/>
      <w:lang w:eastAsia="en-US"/>
    </w:rPr>
  </w:style>
  <w:style w:type="table" w:styleId="ab">
    <w:name w:val="Table Grid"/>
    <w:basedOn w:val="a1"/>
    <w:uiPriority w:val="59"/>
    <w:rsid w:val="000178B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178B2"/>
    <w:rPr>
      <w:rFonts w:asciiTheme="majorHAnsi" w:eastAsiaTheme="majorEastAsia" w:hAnsiTheme="majorHAnsi" w:cstheme="majorBidi"/>
      <w:sz w:val="18"/>
      <w:szCs w:val="18"/>
    </w:rPr>
  </w:style>
  <w:style w:type="character" w:customStyle="1" w:styleId="a4">
    <w:name w:val="註解方塊文字 字元"/>
    <w:basedOn w:val="a0"/>
    <w:link w:val="a3"/>
    <w:uiPriority w:val="99"/>
    <w:semiHidden/>
    <w:rsid w:val="000178B2"/>
    <w:rPr>
      <w:rFonts w:asciiTheme="majorHAnsi" w:eastAsiaTheme="majorEastAsia" w:hAnsiTheme="majorHAnsi" w:cstheme="majorBidi"/>
      <w:sz w:val="18"/>
      <w:szCs w:val="18"/>
    </w:rPr>
  </w:style>
  <w:style w:type="paragraph" w:styleId="a5">
    <w:name w:val="header"/>
    <w:basedOn w:val="a"/>
    <w:link w:val="a6"/>
    <w:uiPriority w:val="99"/>
    <w:unhideWhenUsed/>
    <w:rsid w:val="000178B2"/>
    <w:pPr>
      <w:tabs>
        <w:tab w:val="center" w:pos="4153"/>
        <w:tab w:val="right" w:pos="8306"/>
      </w:tabs>
      <w:snapToGrid w:val="0"/>
    </w:pPr>
    <w:rPr>
      <w:sz w:val="20"/>
      <w:szCs w:val="20"/>
    </w:rPr>
  </w:style>
  <w:style w:type="character" w:customStyle="1" w:styleId="a6">
    <w:name w:val="頁首 字元"/>
    <w:basedOn w:val="a0"/>
    <w:link w:val="a5"/>
    <w:uiPriority w:val="99"/>
    <w:rsid w:val="000178B2"/>
    <w:rPr>
      <w:sz w:val="20"/>
      <w:szCs w:val="20"/>
    </w:rPr>
  </w:style>
  <w:style w:type="paragraph" w:styleId="a7">
    <w:name w:val="footer"/>
    <w:basedOn w:val="a"/>
    <w:link w:val="a8"/>
    <w:uiPriority w:val="99"/>
    <w:unhideWhenUsed/>
    <w:rsid w:val="000178B2"/>
    <w:pPr>
      <w:tabs>
        <w:tab w:val="center" w:pos="4153"/>
        <w:tab w:val="right" w:pos="8306"/>
      </w:tabs>
      <w:snapToGrid w:val="0"/>
    </w:pPr>
    <w:rPr>
      <w:sz w:val="20"/>
      <w:szCs w:val="20"/>
    </w:rPr>
  </w:style>
  <w:style w:type="character" w:customStyle="1" w:styleId="a8">
    <w:name w:val="頁尾 字元"/>
    <w:basedOn w:val="a0"/>
    <w:link w:val="a7"/>
    <w:uiPriority w:val="99"/>
    <w:rsid w:val="000178B2"/>
    <w:rPr>
      <w:sz w:val="20"/>
      <w:szCs w:val="20"/>
    </w:rPr>
  </w:style>
  <w:style w:type="table" w:customStyle="1" w:styleId="TableNormal">
    <w:name w:val="Table Normal"/>
    <w:uiPriority w:val="2"/>
    <w:semiHidden/>
    <w:unhideWhenUsed/>
    <w:qFormat/>
    <w:rsid w:val="000178B2"/>
    <w:pPr>
      <w:widowControl w:val="0"/>
    </w:pPr>
    <w:rPr>
      <w:kern w:val="0"/>
      <w:sz w:val="22"/>
      <w:lang w:eastAsia="en-US"/>
    </w:rPr>
    <w:tblPr>
      <w:tblInd w:w="0" w:type="dxa"/>
      <w:tblCellMar>
        <w:top w:w="0" w:type="dxa"/>
        <w:left w:w="0" w:type="dxa"/>
        <w:bottom w:w="0" w:type="dxa"/>
        <w:right w:w="0" w:type="dxa"/>
      </w:tblCellMar>
    </w:tblPr>
  </w:style>
  <w:style w:type="paragraph" w:styleId="a9">
    <w:name w:val="Body Text"/>
    <w:basedOn w:val="a"/>
    <w:link w:val="aa"/>
    <w:uiPriority w:val="1"/>
    <w:qFormat/>
    <w:rsid w:val="000178B2"/>
    <w:pPr>
      <w:ind w:left="2412"/>
    </w:pPr>
    <w:rPr>
      <w:rFonts w:ascii="標楷體" w:eastAsia="標楷體" w:hAnsi="標楷體"/>
      <w:kern w:val="0"/>
      <w:sz w:val="28"/>
      <w:szCs w:val="28"/>
      <w:lang w:eastAsia="en-US"/>
    </w:rPr>
  </w:style>
  <w:style w:type="character" w:customStyle="1" w:styleId="aa">
    <w:name w:val="本文 字元"/>
    <w:basedOn w:val="a0"/>
    <w:link w:val="a9"/>
    <w:uiPriority w:val="1"/>
    <w:rsid w:val="000178B2"/>
    <w:rPr>
      <w:rFonts w:ascii="標楷體" w:eastAsia="標楷體" w:hAnsi="標楷體"/>
      <w:kern w:val="0"/>
      <w:sz w:val="28"/>
      <w:szCs w:val="28"/>
      <w:lang w:eastAsia="en-US"/>
    </w:rPr>
  </w:style>
  <w:style w:type="paragraph" w:customStyle="1" w:styleId="TableParagraph">
    <w:name w:val="Table Paragraph"/>
    <w:basedOn w:val="a"/>
    <w:uiPriority w:val="1"/>
    <w:qFormat/>
    <w:rsid w:val="000178B2"/>
    <w:rPr>
      <w:kern w:val="0"/>
      <w:sz w:val="22"/>
      <w:lang w:eastAsia="en-US"/>
    </w:rPr>
  </w:style>
  <w:style w:type="table" w:styleId="ab">
    <w:name w:val="Table Grid"/>
    <w:basedOn w:val="a1"/>
    <w:uiPriority w:val="59"/>
    <w:rsid w:val="000178B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TotalTime>
  <Pages>10</Pages>
  <Words>938</Words>
  <Characters>5351</Characters>
  <Application>Microsoft Office Word</Application>
  <DocSecurity>0</DocSecurity>
  <Lines>44</Lines>
  <Paragraphs>12</Paragraphs>
  <ScaleCrop>false</ScaleCrop>
  <Company/>
  <LinksUpToDate>false</LinksUpToDate>
  <CharactersWithSpaces>6277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潘佩筠</dc:creator>
  <cp:lastModifiedBy>潘佩筠</cp:lastModifiedBy>
  <cp:revision>3</cp:revision>
  <dcterms:created xsi:type="dcterms:W3CDTF">2018-05-28T02:58:00Z</dcterms:created>
  <dcterms:modified xsi:type="dcterms:W3CDTF">2018-05-28T03:32:00Z</dcterms:modified>
</cp:coreProperties>
</file>