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35F11A" w14:textId="0D794353" w:rsidR="009936B0" w:rsidRPr="002824BA" w:rsidRDefault="001D1BB9" w:rsidP="009936B0">
      <w:pPr>
        <w:tabs>
          <w:tab w:val="left" w:pos="426"/>
        </w:tabs>
        <w:ind w:right="-1"/>
        <w:jc w:val="center"/>
        <w:rPr>
          <w:rFonts w:ascii="Times New Roman" w:eastAsia="標楷體" w:hAnsi="Times New Roman"/>
          <w:b/>
          <w:sz w:val="32"/>
          <w:szCs w:val="32"/>
        </w:rPr>
      </w:pPr>
      <w:r w:rsidRPr="002824BA">
        <w:rPr>
          <w:rFonts w:ascii="Times New Roman" w:eastAsia="標楷體" w:hAnsi="Times New Roman"/>
          <w:b/>
          <w:noProof/>
          <w:sz w:val="32"/>
          <w:szCs w:val="32"/>
        </w:rPr>
        <mc:AlternateContent>
          <mc:Choice Requires="wps">
            <w:drawing>
              <wp:anchor distT="0" distB="0" distL="114300" distR="114300" simplePos="0" relativeHeight="251816960" behindDoc="0" locked="0" layoutInCell="1" allowOverlap="1" wp14:anchorId="5B99E11F" wp14:editId="3E332668">
                <wp:simplePos x="0" y="0"/>
                <wp:positionH relativeFrom="column">
                  <wp:posOffset>5131435</wp:posOffset>
                </wp:positionH>
                <wp:positionV relativeFrom="paragraph">
                  <wp:posOffset>-441932</wp:posOffset>
                </wp:positionV>
                <wp:extent cx="957152" cy="400050"/>
                <wp:effectExtent l="0" t="0" r="14605" b="19050"/>
                <wp:wrapNone/>
                <wp:docPr id="28" name="矩形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7152" cy="400050"/>
                        </a:xfrm>
                        <a:prstGeom prst="rect">
                          <a:avLst/>
                        </a:prstGeom>
                        <a:solidFill>
                          <a:srgbClr val="FFFFFF"/>
                        </a:solidFill>
                        <a:ln w="9525">
                          <a:solidFill>
                            <a:srgbClr val="000000"/>
                          </a:solidFill>
                          <a:miter lim="800000"/>
                          <a:headEnd/>
                          <a:tailEnd/>
                        </a:ln>
                      </wps:spPr>
                      <wps:txbx>
                        <w:txbxContent>
                          <w:p w14:paraId="098D8A63" w14:textId="77777777" w:rsidR="00E50FBE" w:rsidRPr="002A31CA" w:rsidRDefault="00E50FBE" w:rsidP="009936B0">
                            <w:pPr>
                              <w:snapToGrid w:val="0"/>
                              <w:spacing w:line="400" w:lineRule="exact"/>
                              <w:jc w:val="center"/>
                              <w:rPr>
                                <w:rFonts w:ascii="標楷體" w:hAnsi="標楷體"/>
                                <w:b/>
                                <w:sz w:val="28"/>
                                <w:szCs w:val="28"/>
                              </w:rPr>
                            </w:pPr>
                            <w:r w:rsidRPr="002A31CA">
                              <w:rPr>
                                <w:rFonts w:ascii="標楷體" w:hAnsi="標楷體" w:hint="eastAsia"/>
                                <w:sz w:val="28"/>
                                <w:szCs w:val="28"/>
                              </w:rPr>
                              <w:t>附件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9E11F" id="矩形 28" o:spid="_x0000_s1026" style="position:absolute;left:0;text-align:left;margin-left:404.05pt;margin-top:-34.8pt;width:75.35pt;height:31.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">
                <v:textbox>
                  <w:txbxContent>
                    <w:p w14:paraId="098D8A63" w14:textId="77777777" w:rsidR="00E50FBE" w:rsidRPr="002A31CA" w:rsidRDefault="00E50FBE" w:rsidP="009936B0">
                      <w:pPr>
                        <w:snapToGrid w:val="0"/>
                        <w:spacing w:line="400" w:lineRule="exact"/>
                        <w:jc w:val="center"/>
                        <w:rPr>
                          <w:rFonts w:ascii="標楷體" w:hAnsi="標楷體"/>
                          <w:b/>
                          <w:sz w:val="28"/>
                          <w:szCs w:val="28"/>
                        </w:rPr>
                      </w:pPr>
                      <w:r w:rsidRPr="002A31CA">
                        <w:rPr>
                          <w:rFonts w:ascii="標楷體" w:hAnsi="標楷體" w:hint="eastAsia"/>
                          <w:sz w:val="28"/>
                          <w:szCs w:val="28"/>
                        </w:rPr>
                        <w:t>附件</w:t>
                      </w:r>
                    </w:p>
                  </w:txbxContent>
                </v:textbox>
              </v:rect>
            </w:pict>
          </mc:Fallback>
        </mc:AlternateContent>
      </w:r>
      <w:r w:rsidR="009936B0" w:rsidRPr="002824BA">
        <w:rPr>
          <w:rFonts w:ascii="Times New Roman" w:eastAsia="標楷體" w:hAnsi="Times New Roman"/>
          <w:b/>
          <w:sz w:val="32"/>
          <w:szCs w:val="32"/>
        </w:rPr>
        <w:t>特定疾病病人牙科就醫安全計畫醫師自我考評表</w:t>
      </w:r>
    </w:p>
    <w:p w14:paraId="0E6F7BF1" w14:textId="77777777" w:rsidR="009936B0" w:rsidRPr="002824BA" w:rsidRDefault="009936B0" w:rsidP="007A4481">
      <w:pPr>
        <w:tabs>
          <w:tab w:val="left" w:pos="426"/>
        </w:tabs>
        <w:ind w:right="-227"/>
        <w:jc w:val="right"/>
        <w:rPr>
          <w:rFonts w:ascii="Times New Roman" w:eastAsia="標楷體" w:hAnsi="Times New Roman"/>
          <w:b/>
          <w:sz w:val="32"/>
          <w:szCs w:val="32"/>
        </w:rPr>
      </w:pPr>
      <w:r w:rsidRPr="002824BA">
        <w:rPr>
          <w:rFonts w:ascii="Times New Roman" w:eastAsia="標楷體" w:hAnsi="Times New Roman"/>
          <w:b/>
          <w:sz w:val="28"/>
          <w:szCs w:val="28"/>
        </w:rPr>
        <w:t xml:space="preserve">  </w:t>
      </w:r>
      <w:r w:rsidRPr="002824BA">
        <w:rPr>
          <w:rFonts w:ascii="Times New Roman" w:eastAsia="標楷體" w:hAnsi="Times New Roman"/>
          <w:b/>
          <w:sz w:val="28"/>
          <w:szCs w:val="28"/>
        </w:rPr>
        <w:t>填表日期：</w:t>
      </w:r>
      <w:bookmarkStart w:id="0" w:name="_Hlk183448592"/>
      <w:r w:rsidRPr="002824BA">
        <w:rPr>
          <w:rFonts w:ascii="Times New Roman" w:eastAsia="標楷體" w:hAnsi="Times New Roman"/>
          <w:b/>
          <w:sz w:val="28"/>
          <w:szCs w:val="28"/>
        </w:rPr>
        <w:t xml:space="preserve">     </w:t>
      </w:r>
      <w:r w:rsidRPr="002824BA">
        <w:rPr>
          <w:rFonts w:ascii="Times New Roman" w:eastAsia="標楷體" w:hAnsi="Times New Roman"/>
          <w:b/>
          <w:sz w:val="28"/>
          <w:szCs w:val="28"/>
        </w:rPr>
        <w:t>年</w:t>
      </w:r>
      <w:r w:rsidRPr="002824BA">
        <w:rPr>
          <w:rFonts w:ascii="Times New Roman" w:eastAsia="標楷體" w:hAnsi="Times New Roman"/>
          <w:b/>
          <w:sz w:val="28"/>
          <w:szCs w:val="28"/>
        </w:rPr>
        <w:t xml:space="preserve">     </w:t>
      </w:r>
      <w:r w:rsidRPr="002824BA">
        <w:rPr>
          <w:rFonts w:ascii="Times New Roman" w:eastAsia="標楷體" w:hAnsi="Times New Roman"/>
          <w:b/>
          <w:sz w:val="28"/>
          <w:szCs w:val="28"/>
        </w:rPr>
        <w:t>月</w:t>
      </w:r>
      <w:r w:rsidRPr="002824BA">
        <w:rPr>
          <w:rFonts w:ascii="Times New Roman" w:eastAsia="標楷體" w:hAnsi="Times New Roman"/>
          <w:b/>
          <w:sz w:val="28"/>
          <w:szCs w:val="28"/>
        </w:rPr>
        <w:t xml:space="preserve">     </w:t>
      </w:r>
      <w:r w:rsidRPr="002824BA">
        <w:rPr>
          <w:rFonts w:ascii="Times New Roman" w:eastAsia="標楷體" w:hAnsi="Times New Roman"/>
          <w:b/>
          <w:sz w:val="28"/>
          <w:szCs w:val="28"/>
        </w:rPr>
        <w:t>日</w:t>
      </w:r>
      <w:bookmarkEnd w:id="0"/>
    </w:p>
    <w:tbl>
      <w:tblPr>
        <w:tblW w:w="1023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6"/>
        <w:gridCol w:w="4929"/>
      </w:tblGrid>
      <w:tr w:rsidR="002824BA" w:rsidRPr="002824BA" w14:paraId="7DFB6BDF" w14:textId="77777777" w:rsidTr="006F2C5C">
        <w:trPr>
          <w:trHeight w:val="817"/>
        </w:trPr>
        <w:tc>
          <w:tcPr>
            <w:tcW w:w="5306" w:type="dxa"/>
          </w:tcPr>
          <w:p w14:paraId="65F28C03" w14:textId="77777777" w:rsidR="009936B0" w:rsidRPr="002824BA" w:rsidRDefault="009936B0" w:rsidP="009936B0">
            <w:pPr>
              <w:snapToGrid w:val="0"/>
              <w:spacing w:line="240" w:lineRule="atLeast"/>
              <w:jc w:val="both"/>
              <w:rPr>
                <w:rFonts w:ascii="Times New Roman" w:eastAsia="標楷體" w:hAnsi="Times New Roman"/>
                <w:sz w:val="28"/>
                <w:szCs w:val="28"/>
              </w:rPr>
            </w:pPr>
            <w:proofErr w:type="gramStart"/>
            <w:r w:rsidRPr="002824BA">
              <w:rPr>
                <w:rFonts w:ascii="Times New Roman" w:eastAsia="標楷體" w:hAnsi="Times New Roman"/>
                <w:sz w:val="28"/>
                <w:szCs w:val="28"/>
              </w:rPr>
              <w:t>醫</w:t>
            </w:r>
            <w:proofErr w:type="gramEnd"/>
            <w:r w:rsidRPr="002824BA">
              <w:rPr>
                <w:rFonts w:ascii="Times New Roman" w:eastAsia="標楷體" w:hAnsi="Times New Roman"/>
                <w:sz w:val="28"/>
                <w:szCs w:val="28"/>
              </w:rPr>
              <w:t>事服務機構名稱：</w:t>
            </w:r>
          </w:p>
        </w:tc>
        <w:tc>
          <w:tcPr>
            <w:tcW w:w="4929" w:type="dxa"/>
          </w:tcPr>
          <w:p w14:paraId="24F24986" w14:textId="77777777" w:rsidR="009936B0" w:rsidRPr="002824BA" w:rsidRDefault="009936B0" w:rsidP="009936B0">
            <w:pPr>
              <w:snapToGrid w:val="0"/>
              <w:spacing w:line="240" w:lineRule="atLeast"/>
              <w:jc w:val="both"/>
              <w:rPr>
                <w:rFonts w:ascii="Times New Roman" w:eastAsia="標楷體" w:hAnsi="Times New Roman"/>
                <w:sz w:val="28"/>
                <w:szCs w:val="28"/>
              </w:rPr>
            </w:pPr>
            <w:proofErr w:type="gramStart"/>
            <w:r w:rsidRPr="002824BA">
              <w:rPr>
                <w:rFonts w:ascii="Times New Roman" w:eastAsia="標楷體" w:hAnsi="Times New Roman"/>
                <w:sz w:val="28"/>
                <w:szCs w:val="28"/>
              </w:rPr>
              <w:t>醫</w:t>
            </w:r>
            <w:proofErr w:type="gramEnd"/>
            <w:r w:rsidRPr="002824BA">
              <w:rPr>
                <w:rFonts w:ascii="Times New Roman" w:eastAsia="標楷體" w:hAnsi="Times New Roman"/>
                <w:sz w:val="28"/>
                <w:szCs w:val="28"/>
              </w:rPr>
              <w:t>事服務機構代號：</w:t>
            </w:r>
          </w:p>
        </w:tc>
      </w:tr>
      <w:tr w:rsidR="002824BA" w:rsidRPr="002824BA" w14:paraId="18A2EAAE" w14:textId="77777777" w:rsidTr="006F2C5C">
        <w:tc>
          <w:tcPr>
            <w:tcW w:w="5306" w:type="dxa"/>
          </w:tcPr>
          <w:p w14:paraId="3166542E" w14:textId="77777777" w:rsidR="009936B0" w:rsidRPr="002824BA" w:rsidRDefault="009936B0" w:rsidP="009936B0">
            <w:pPr>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醫師姓名：</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醫師親簽</w:t>
            </w:r>
            <w:proofErr w:type="gramEnd"/>
            <w:r w:rsidRPr="002824BA">
              <w:rPr>
                <w:rFonts w:ascii="Times New Roman" w:eastAsia="標楷體" w:hAnsi="Times New Roman"/>
                <w:sz w:val="28"/>
                <w:szCs w:val="28"/>
              </w:rPr>
              <w:t>)</w:t>
            </w:r>
          </w:p>
          <w:p w14:paraId="3DB84074" w14:textId="77777777" w:rsidR="009936B0" w:rsidRPr="002824BA" w:rsidRDefault="009936B0" w:rsidP="009936B0">
            <w:pPr>
              <w:snapToGrid w:val="0"/>
              <w:spacing w:line="240" w:lineRule="atLeast"/>
              <w:jc w:val="both"/>
              <w:rPr>
                <w:rFonts w:ascii="Times New Roman" w:eastAsia="標楷體" w:hAnsi="Times New Roman"/>
                <w:sz w:val="28"/>
                <w:szCs w:val="28"/>
              </w:rPr>
            </w:pPr>
          </w:p>
          <w:p w14:paraId="608D7084" w14:textId="77777777" w:rsidR="009936B0" w:rsidRPr="002824BA" w:rsidRDefault="009936B0" w:rsidP="009936B0">
            <w:pPr>
              <w:snapToGrid w:val="0"/>
              <w:spacing w:line="240" w:lineRule="atLeast"/>
              <w:jc w:val="both"/>
              <w:rPr>
                <w:rFonts w:ascii="Times New Roman" w:eastAsia="標楷體" w:hAnsi="Times New Roman"/>
                <w:sz w:val="28"/>
                <w:szCs w:val="28"/>
              </w:rPr>
            </w:pPr>
          </w:p>
        </w:tc>
        <w:tc>
          <w:tcPr>
            <w:tcW w:w="4929" w:type="dxa"/>
          </w:tcPr>
          <w:p w14:paraId="2D2251A5" w14:textId="77777777" w:rsidR="009936B0" w:rsidRPr="002824BA" w:rsidRDefault="009936B0" w:rsidP="009936B0">
            <w:pPr>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醫師身分證字號：</w:t>
            </w:r>
          </w:p>
        </w:tc>
      </w:tr>
    </w:tbl>
    <w:p w14:paraId="3D11D07B" w14:textId="77777777" w:rsidR="009936B0" w:rsidRPr="002824BA" w:rsidRDefault="009936B0" w:rsidP="009936B0">
      <w:pPr>
        <w:autoSpaceDE w:val="0"/>
        <w:autoSpaceDN w:val="0"/>
        <w:snapToGrid w:val="0"/>
        <w:spacing w:line="48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【前言】</w:t>
      </w:r>
    </w:p>
    <w:p w14:paraId="6F77CC28" w14:textId="77777777" w:rsidR="009936B0" w:rsidRPr="002824BA" w:rsidRDefault="009936B0" w:rsidP="006D189E">
      <w:pPr>
        <w:autoSpaceDE w:val="0"/>
        <w:autoSpaceDN w:val="0"/>
        <w:snapToGrid w:val="0"/>
        <w:spacing w:line="240" w:lineRule="atLeast"/>
        <w:ind w:leftChars="-177" w:left="-425" w:rightChars="-94" w:right="-226"/>
        <w:jc w:val="both"/>
        <w:textAlignment w:val="bottom"/>
        <w:rPr>
          <w:rFonts w:ascii="Times New Roman" w:eastAsia="標楷體" w:hAnsi="Times New Roman"/>
          <w:sz w:val="28"/>
          <w:szCs w:val="28"/>
        </w:rPr>
      </w:pPr>
      <w:r w:rsidRPr="002824BA">
        <w:rPr>
          <w:rFonts w:ascii="Times New Roman" w:eastAsia="標楷體" w:hAnsi="Times New Roman"/>
          <w:sz w:val="28"/>
          <w:szCs w:val="28"/>
        </w:rPr>
        <w:t>因應特定疾病病人在牙科求診時，牙醫師得保障其就醫安全，查詢相關用藥，並因應病人用藥內容及全身性狀況妥善擬定治療計畫。</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974"/>
      </w:tblGrid>
      <w:tr w:rsidR="002824BA" w:rsidRPr="002824BA" w14:paraId="65A5981A" w14:textId="77777777" w:rsidTr="006F2C5C">
        <w:trPr>
          <w:tblHeader/>
        </w:trPr>
        <w:tc>
          <w:tcPr>
            <w:tcW w:w="1390" w:type="dxa"/>
          </w:tcPr>
          <w:p w14:paraId="61E013B0" w14:textId="77777777" w:rsidR="009936B0" w:rsidRPr="002824BA" w:rsidRDefault="009936B0" w:rsidP="00077DF0">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6C603C33" w14:textId="77777777" w:rsidR="009936B0" w:rsidRPr="002824BA" w:rsidRDefault="009936B0" w:rsidP="00077DF0">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974" w:type="dxa"/>
          </w:tcPr>
          <w:p w14:paraId="42F254A2" w14:textId="77777777" w:rsidR="009936B0" w:rsidRPr="002824BA" w:rsidRDefault="009936B0" w:rsidP="00077DF0">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24BA" w:rsidRPr="002824BA" w14:paraId="5071B3D0" w14:textId="77777777" w:rsidTr="006F2C5C">
        <w:tc>
          <w:tcPr>
            <w:tcW w:w="1390" w:type="dxa"/>
          </w:tcPr>
          <w:p w14:paraId="1CC901B4"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66530B37" w14:textId="77777777" w:rsidR="009936B0" w:rsidRPr="002824BA" w:rsidRDefault="009936B0" w:rsidP="009936B0">
            <w:pPr>
              <w:snapToGrid w:val="0"/>
              <w:spacing w:line="400" w:lineRule="atLeast"/>
              <w:ind w:right="-1"/>
              <w:jc w:val="both"/>
              <w:rPr>
                <w:rFonts w:ascii="Times New Roman" w:eastAsia="標楷體" w:hAnsi="Times New Roman"/>
                <w:b/>
                <w:sz w:val="28"/>
                <w:szCs w:val="28"/>
              </w:rPr>
            </w:pPr>
            <w:r w:rsidRPr="002824BA">
              <w:rPr>
                <w:rFonts w:ascii="Times New Roman" w:eastAsia="標楷體" w:hAnsi="Times New Roman"/>
                <w:b/>
                <w:sz w:val="28"/>
                <w:szCs w:val="28"/>
              </w:rPr>
              <w:t>一、糖尿病</w:t>
            </w:r>
            <w:r w:rsidRPr="002824BA">
              <w:rPr>
                <w:rFonts w:ascii="Times New Roman" w:eastAsia="標楷體" w:hAnsi="Times New Roman"/>
                <w:b/>
                <w:sz w:val="28"/>
                <w:szCs w:val="28"/>
              </w:rPr>
              <w:t>(</w:t>
            </w:r>
            <w:r w:rsidRPr="002824BA">
              <w:rPr>
                <w:rFonts w:ascii="Times New Roman" w:eastAsia="標楷體" w:hAnsi="Times New Roman"/>
                <w:b/>
                <w:sz w:val="28"/>
                <w:szCs w:val="28"/>
              </w:rPr>
              <w:t>降血糖藥物</w:t>
            </w:r>
            <w:r w:rsidRPr="002824BA">
              <w:rPr>
                <w:rFonts w:ascii="Times New Roman" w:eastAsia="標楷體" w:hAnsi="Times New Roman"/>
                <w:b/>
                <w:sz w:val="28"/>
                <w:szCs w:val="28"/>
              </w:rPr>
              <w:t>)</w:t>
            </w:r>
          </w:p>
        </w:tc>
        <w:tc>
          <w:tcPr>
            <w:tcW w:w="6974" w:type="dxa"/>
          </w:tcPr>
          <w:p w14:paraId="1AE218FF"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6EE5A435"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7AD98095"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掌握病人血糖監控狀況，病人六個月內</w:t>
            </w:r>
            <w:proofErr w:type="gramStart"/>
            <w:r w:rsidRPr="002824BA">
              <w:rPr>
                <w:rFonts w:ascii="Times New Roman" w:eastAsia="標楷體" w:hAnsi="Times New Roman"/>
                <w:sz w:val="28"/>
                <w:szCs w:val="28"/>
              </w:rPr>
              <w:t>之醣化血紅素</w:t>
            </w:r>
            <w:proofErr w:type="gramEnd"/>
            <w:r w:rsidRPr="002824BA">
              <w:rPr>
                <w:rFonts w:ascii="Times New Roman" w:eastAsia="標楷體" w:hAnsi="Times New Roman"/>
                <w:sz w:val="28"/>
                <w:szCs w:val="28"/>
              </w:rPr>
              <w:t>(HbA1c)</w:t>
            </w:r>
            <w:r w:rsidRPr="002824BA">
              <w:rPr>
                <w:rFonts w:ascii="Times New Roman" w:eastAsia="標楷體" w:hAnsi="Times New Roman"/>
                <w:sz w:val="28"/>
                <w:szCs w:val="28"/>
              </w:rPr>
              <w:t>或最近一次空腹血糖</w:t>
            </w:r>
            <w:r w:rsidRPr="002824BA">
              <w:rPr>
                <w:rFonts w:ascii="Times New Roman" w:eastAsia="標楷體" w:hAnsi="Times New Roman"/>
                <w:sz w:val="28"/>
                <w:szCs w:val="28"/>
              </w:rPr>
              <w:t>(AC sugar)</w:t>
            </w:r>
            <w:r w:rsidRPr="002824BA">
              <w:rPr>
                <w:rFonts w:ascii="Times New Roman" w:eastAsia="標楷體" w:hAnsi="Times New Roman"/>
                <w:sz w:val="28"/>
                <w:szCs w:val="28"/>
              </w:rPr>
              <w:t>的血糖值病歷評估及追蹤</w:t>
            </w:r>
            <w:r w:rsidRPr="002824BA">
              <w:rPr>
                <w:rFonts w:ascii="Times New Roman" w:eastAsia="標楷體" w:hAnsi="Times New Roman"/>
                <w:sz w:val="28"/>
                <w:szCs w:val="28"/>
              </w:rPr>
              <w:t>(HbA1c</w:t>
            </w:r>
            <w:r w:rsidRPr="002824BA">
              <w:rPr>
                <w:rFonts w:ascii="Times New Roman" w:eastAsia="標楷體" w:hAnsi="Times New Roman"/>
                <w:sz w:val="28"/>
                <w:szCs w:val="28"/>
              </w:rPr>
              <w:t>數值，</w:t>
            </w:r>
            <w:r w:rsidRPr="002824BA">
              <w:rPr>
                <w:rFonts w:ascii="Times New Roman" w:eastAsia="標楷體" w:hAnsi="Times New Roman"/>
                <w:sz w:val="28"/>
                <w:szCs w:val="28"/>
              </w:rPr>
              <w:t>&lt;7%</w:t>
            </w:r>
            <w:r w:rsidRPr="002824BA">
              <w:rPr>
                <w:rFonts w:ascii="Times New Roman" w:eastAsia="標楷體" w:hAnsi="Times New Roman"/>
                <w:sz w:val="28"/>
                <w:szCs w:val="28"/>
              </w:rPr>
              <w:t>代表血糖值控制良好</w:t>
            </w:r>
            <w:r w:rsidRPr="002824BA">
              <w:rPr>
                <w:rFonts w:ascii="Times New Roman" w:eastAsia="標楷體" w:hAnsi="Times New Roman"/>
                <w:sz w:val="28"/>
                <w:szCs w:val="28"/>
              </w:rPr>
              <w:t>)</w:t>
            </w:r>
            <w:r w:rsidRPr="002824BA">
              <w:rPr>
                <w:rFonts w:ascii="Times New Roman" w:eastAsia="標楷體" w:hAnsi="Times New Roman"/>
                <w:sz w:val="28"/>
                <w:szCs w:val="28"/>
              </w:rPr>
              <w:t>。</w:t>
            </w:r>
          </w:p>
          <w:p w14:paraId="0526D3BC"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病人牙科治療前三</w:t>
            </w:r>
            <w:proofErr w:type="gramStart"/>
            <w:r w:rsidRPr="002824BA">
              <w:rPr>
                <w:rFonts w:ascii="Times New Roman" w:eastAsia="標楷體" w:hAnsi="Times New Roman"/>
                <w:sz w:val="28"/>
                <w:szCs w:val="28"/>
              </w:rPr>
              <w:t>個</w:t>
            </w:r>
            <w:proofErr w:type="gramEnd"/>
            <w:r w:rsidRPr="002824BA">
              <w:rPr>
                <w:rFonts w:ascii="Times New Roman" w:eastAsia="標楷體" w:hAnsi="Times New Roman"/>
                <w:sz w:val="28"/>
                <w:szCs w:val="28"/>
              </w:rPr>
              <w:t>月之用藥，含糖尿病用藥、心血管用藥、腎臟性疾病、眼科疾病用藥。</w:t>
            </w:r>
          </w:p>
          <w:p w14:paraId="3D9593A9"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病人牙科治療當天，服藥及用餐狀況了解及詢問。</w:t>
            </w:r>
          </w:p>
          <w:p w14:paraId="2E4E955C"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打胰島素之病人，因降血糖速度較快，要準備糖果或含糖飲料以預防低血糖。</w:t>
            </w:r>
          </w:p>
          <w:p w14:paraId="17C4B188"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術前預防性投藥</w:t>
            </w:r>
            <w:r w:rsidRPr="002824BA">
              <w:rPr>
                <w:rFonts w:ascii="Times New Roman" w:eastAsia="標楷體" w:hAnsi="Times New Roman"/>
                <w:sz w:val="28"/>
                <w:szCs w:val="28"/>
              </w:rPr>
              <w:t>(</w:t>
            </w:r>
            <w:r w:rsidRPr="002824BA">
              <w:rPr>
                <w:rFonts w:ascii="Times New Roman" w:eastAsia="標楷體" w:hAnsi="Times New Roman"/>
                <w:sz w:val="28"/>
                <w:szCs w:val="28"/>
              </w:rPr>
              <w:t>視病情狀況需要</w:t>
            </w:r>
            <w:r w:rsidRPr="002824BA">
              <w:rPr>
                <w:rFonts w:ascii="Times New Roman" w:eastAsia="標楷體" w:hAnsi="Times New Roman"/>
                <w:sz w:val="28"/>
                <w:szCs w:val="28"/>
              </w:rPr>
              <w:t>)</w:t>
            </w:r>
            <w:r w:rsidRPr="002824BA">
              <w:rPr>
                <w:rFonts w:ascii="Times New Roman" w:eastAsia="標楷體" w:hAnsi="Times New Roman"/>
                <w:sz w:val="28"/>
                <w:szCs w:val="28"/>
              </w:rPr>
              <w:t>。</w:t>
            </w:r>
          </w:p>
          <w:p w14:paraId="6FDB7057" w14:textId="77777777" w:rsidR="009936B0" w:rsidRPr="002824BA" w:rsidRDefault="009936B0" w:rsidP="009936B0">
            <w:pPr>
              <w:widowControl w:val="0"/>
              <w:numPr>
                <w:ilvl w:val="0"/>
                <w:numId w:val="122"/>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350C164B" w14:textId="77777777" w:rsidR="009936B0" w:rsidRPr="002824BA" w:rsidRDefault="009936B0"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2BC00C05" w14:textId="77777777" w:rsidR="009936B0" w:rsidRPr="002824BA" w:rsidRDefault="009936B0" w:rsidP="006D189E">
      <w:pPr>
        <w:widowControl w:val="0"/>
        <w:numPr>
          <w:ilvl w:val="3"/>
          <w:numId w:val="128"/>
        </w:numPr>
        <w:autoSpaceDE w:val="0"/>
        <w:autoSpaceDN w:val="0"/>
        <w:adjustRightInd w:val="0"/>
        <w:snapToGrid w:val="0"/>
        <w:spacing w:line="240" w:lineRule="atLeast"/>
        <w:ind w:left="14" w:rightChars="-94" w:right="-226" w:hanging="298"/>
        <w:jc w:val="both"/>
        <w:textAlignment w:val="bottom"/>
        <w:rPr>
          <w:rFonts w:ascii="Times New Roman" w:eastAsia="標楷體" w:hAnsi="Times New Roman"/>
          <w:sz w:val="28"/>
          <w:szCs w:val="28"/>
        </w:rPr>
      </w:pPr>
      <w:r w:rsidRPr="002824BA">
        <w:rPr>
          <w:rFonts w:ascii="Times New Roman" w:eastAsia="標楷體" w:hAnsi="Times New Roman"/>
          <w:sz w:val="28"/>
          <w:szCs w:val="28"/>
        </w:rPr>
        <w:t>確認病人六個月內血糖控制的狀況，</w:t>
      </w:r>
      <w:r w:rsidRPr="002824BA">
        <w:rPr>
          <w:rFonts w:ascii="Times New Roman" w:eastAsia="標楷體" w:hAnsi="Times New Roman"/>
          <w:sz w:val="28"/>
          <w:szCs w:val="28"/>
        </w:rPr>
        <w:t>AC sugar(</w:t>
      </w:r>
      <w:r w:rsidRPr="002824BA">
        <w:rPr>
          <w:rFonts w:ascii="Times New Roman" w:eastAsia="標楷體" w:hAnsi="Times New Roman"/>
          <w:sz w:val="28"/>
          <w:szCs w:val="28"/>
        </w:rPr>
        <w:t>空腹血糖</w:t>
      </w:r>
      <w:r w:rsidRPr="002824BA">
        <w:rPr>
          <w:rFonts w:ascii="Times New Roman" w:eastAsia="標楷體" w:hAnsi="Times New Roman"/>
          <w:sz w:val="28"/>
          <w:szCs w:val="28"/>
        </w:rPr>
        <w:t>)</w:t>
      </w:r>
      <w:r w:rsidRPr="002824BA">
        <w:rPr>
          <w:rFonts w:ascii="Times New Roman" w:eastAsia="標楷體" w:hAnsi="Times New Roman"/>
          <w:sz w:val="28"/>
          <w:szCs w:val="28"/>
        </w:rPr>
        <w:t>較高但仍在</w:t>
      </w:r>
      <w:r w:rsidRPr="002824BA">
        <w:rPr>
          <w:rFonts w:ascii="Times New Roman" w:eastAsia="標楷體" w:hAnsi="Times New Roman"/>
          <w:sz w:val="28"/>
          <w:szCs w:val="28"/>
        </w:rPr>
        <w:t>70-200 mg/dL</w:t>
      </w:r>
      <w:r w:rsidRPr="002824BA">
        <w:rPr>
          <w:rFonts w:ascii="Times New Roman" w:eastAsia="標楷體" w:hAnsi="Times New Roman"/>
          <w:sz w:val="28"/>
          <w:szCs w:val="28"/>
        </w:rPr>
        <w:t>，經由牙醫師評估仍可接受手術。</w:t>
      </w:r>
    </w:p>
    <w:p w14:paraId="0199EE51" w14:textId="77777777" w:rsidR="009936B0" w:rsidRPr="002824BA" w:rsidRDefault="009936B0" w:rsidP="006D189E">
      <w:pPr>
        <w:widowControl w:val="0"/>
        <w:numPr>
          <w:ilvl w:val="3"/>
          <w:numId w:val="128"/>
        </w:numPr>
        <w:autoSpaceDE w:val="0"/>
        <w:autoSpaceDN w:val="0"/>
        <w:adjustRightInd w:val="0"/>
        <w:snapToGrid w:val="0"/>
        <w:spacing w:line="240" w:lineRule="atLeast"/>
        <w:ind w:left="14" w:rightChars="-94" w:right="-226" w:hanging="298"/>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w:t>
      </w:r>
      <w:r w:rsidRPr="002824BA">
        <w:rPr>
          <w:rFonts w:ascii="Times New Roman" w:eastAsia="標楷體" w:hAnsi="Times New Roman"/>
          <w:sz w:val="28"/>
          <w:szCs w:val="28"/>
        </w:rPr>
        <w:t>AC sugar(</w:t>
      </w:r>
      <w:r w:rsidRPr="002824BA">
        <w:rPr>
          <w:rFonts w:ascii="Times New Roman" w:eastAsia="標楷體" w:hAnsi="Times New Roman"/>
          <w:sz w:val="28"/>
          <w:szCs w:val="28"/>
        </w:rPr>
        <w:t>空腹血糖</w:t>
      </w:r>
      <w:r w:rsidRPr="002824BA">
        <w:rPr>
          <w:rFonts w:ascii="Times New Roman" w:eastAsia="標楷體" w:hAnsi="Times New Roman"/>
          <w:sz w:val="28"/>
          <w:szCs w:val="28"/>
        </w:rPr>
        <w:t>)&gt;300mg/dL</w:t>
      </w:r>
      <w:r w:rsidRPr="002824BA">
        <w:rPr>
          <w:rFonts w:ascii="Times New Roman" w:eastAsia="標楷體" w:hAnsi="Times New Roman"/>
          <w:sz w:val="28"/>
          <w:szCs w:val="28"/>
        </w:rPr>
        <w:t>且</w:t>
      </w:r>
      <w:r w:rsidRPr="002824BA">
        <w:rPr>
          <w:rFonts w:ascii="Times New Roman" w:eastAsia="標楷體" w:hAnsi="Times New Roman"/>
          <w:sz w:val="28"/>
          <w:szCs w:val="28"/>
        </w:rPr>
        <w:t>HbA1c(</w:t>
      </w:r>
      <w:proofErr w:type="gramStart"/>
      <w:r w:rsidRPr="002824BA">
        <w:rPr>
          <w:rFonts w:ascii="Times New Roman" w:eastAsia="標楷體" w:hAnsi="Times New Roman"/>
          <w:sz w:val="28"/>
          <w:szCs w:val="28"/>
        </w:rPr>
        <w:t>醣化血紅素</w:t>
      </w:r>
      <w:proofErr w:type="gramEnd"/>
      <w:r w:rsidRPr="002824BA">
        <w:rPr>
          <w:rFonts w:ascii="Times New Roman" w:eastAsia="標楷體" w:hAnsi="Times New Roman"/>
          <w:sz w:val="28"/>
          <w:szCs w:val="28"/>
        </w:rPr>
        <w:t>)&gt;9%</w:t>
      </w:r>
      <w:r w:rsidRPr="002824BA">
        <w:rPr>
          <w:rFonts w:ascii="Times New Roman" w:eastAsia="標楷體" w:hAnsi="Times New Roman"/>
          <w:sz w:val="28"/>
          <w:szCs w:val="28"/>
        </w:rPr>
        <w:t>則不建議執行侵入性治療。</w:t>
      </w:r>
    </w:p>
    <w:p w14:paraId="09584C61" w14:textId="77777777" w:rsidR="009936B0" w:rsidRPr="002824BA" w:rsidRDefault="009936B0" w:rsidP="006D189E">
      <w:pPr>
        <w:widowControl w:val="0"/>
        <w:numPr>
          <w:ilvl w:val="3"/>
          <w:numId w:val="128"/>
        </w:numPr>
        <w:autoSpaceDE w:val="0"/>
        <w:autoSpaceDN w:val="0"/>
        <w:adjustRightInd w:val="0"/>
        <w:snapToGrid w:val="0"/>
        <w:spacing w:line="240" w:lineRule="atLeast"/>
        <w:ind w:left="14" w:rightChars="-94" w:right="-226" w:hanging="298"/>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w:t>
      </w:r>
      <w:proofErr w:type="gramStart"/>
      <w:r w:rsidRPr="002824BA">
        <w:rPr>
          <w:rFonts w:ascii="Times New Roman" w:eastAsia="標楷體" w:hAnsi="Times New Roman"/>
          <w:sz w:val="28"/>
          <w:szCs w:val="28"/>
        </w:rPr>
        <w:t>年紀偏大</w:t>
      </w:r>
      <w:proofErr w:type="gramEnd"/>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病史較長</w:t>
      </w:r>
      <w:proofErr w:type="gramEnd"/>
      <w:r w:rsidRPr="002824BA">
        <w:rPr>
          <w:rFonts w:ascii="Times New Roman" w:eastAsia="標楷體" w:hAnsi="Times New Roman"/>
          <w:sz w:val="28"/>
          <w:szCs w:val="28"/>
        </w:rPr>
        <w:t>，若病情需要必須執行侵入性治療，則必須告知病人風險並由牙醫師審慎評估。</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974"/>
      </w:tblGrid>
      <w:tr w:rsidR="002824BA" w:rsidRPr="002824BA" w14:paraId="718EA2F5" w14:textId="77777777" w:rsidTr="006F2C5C">
        <w:trPr>
          <w:tblHeader/>
        </w:trPr>
        <w:tc>
          <w:tcPr>
            <w:tcW w:w="1390" w:type="dxa"/>
          </w:tcPr>
          <w:p w14:paraId="1B76EC80" w14:textId="77777777" w:rsidR="009936B0" w:rsidRPr="002824BA" w:rsidRDefault="009936B0" w:rsidP="00B00DED">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3C5B9F83" w14:textId="77777777" w:rsidR="009936B0" w:rsidRPr="002824BA" w:rsidRDefault="009936B0" w:rsidP="00B00DED">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974" w:type="dxa"/>
          </w:tcPr>
          <w:p w14:paraId="22033ED8" w14:textId="77777777" w:rsidR="009936B0" w:rsidRPr="002824BA" w:rsidRDefault="009936B0" w:rsidP="00B00DED">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24BA" w:rsidRPr="002824BA" w14:paraId="634997B3" w14:textId="77777777" w:rsidTr="006F2C5C">
        <w:tc>
          <w:tcPr>
            <w:tcW w:w="1390" w:type="dxa"/>
          </w:tcPr>
          <w:p w14:paraId="080E7D94"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2EF451E3" w14:textId="77777777" w:rsidR="009936B0" w:rsidRPr="002824BA" w:rsidRDefault="009936B0" w:rsidP="009936B0">
            <w:pPr>
              <w:snapToGrid w:val="0"/>
              <w:spacing w:line="400" w:lineRule="atLeast"/>
              <w:ind w:right="-1"/>
              <w:jc w:val="both"/>
              <w:rPr>
                <w:rFonts w:ascii="Times New Roman" w:eastAsia="標楷體" w:hAnsi="Times New Roman"/>
                <w:b/>
                <w:sz w:val="28"/>
                <w:szCs w:val="28"/>
              </w:rPr>
            </w:pPr>
            <w:r w:rsidRPr="002824BA">
              <w:rPr>
                <w:rFonts w:ascii="Times New Roman" w:eastAsia="標楷體" w:hAnsi="Times New Roman"/>
                <w:b/>
                <w:sz w:val="28"/>
                <w:szCs w:val="28"/>
              </w:rPr>
              <w:t>二、高血壓</w:t>
            </w:r>
            <w:r w:rsidRPr="002824BA">
              <w:rPr>
                <w:rFonts w:ascii="Times New Roman" w:eastAsia="標楷體" w:hAnsi="Times New Roman"/>
                <w:b/>
                <w:sz w:val="28"/>
                <w:szCs w:val="28"/>
              </w:rPr>
              <w:t>(</w:t>
            </w:r>
            <w:r w:rsidRPr="002824BA">
              <w:rPr>
                <w:rFonts w:ascii="Times New Roman" w:eastAsia="標楷體" w:hAnsi="Times New Roman"/>
                <w:b/>
                <w:sz w:val="28"/>
                <w:szCs w:val="28"/>
              </w:rPr>
              <w:t>降血壓藥物</w:t>
            </w:r>
            <w:r w:rsidRPr="002824BA">
              <w:rPr>
                <w:rFonts w:ascii="Times New Roman" w:eastAsia="標楷體" w:hAnsi="Times New Roman"/>
                <w:b/>
                <w:sz w:val="28"/>
                <w:szCs w:val="28"/>
              </w:rPr>
              <w:t>)</w:t>
            </w:r>
          </w:p>
        </w:tc>
        <w:tc>
          <w:tcPr>
            <w:tcW w:w="6974" w:type="dxa"/>
          </w:tcPr>
          <w:p w14:paraId="6DF63100"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18C2CE67"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lastRenderedPageBreak/>
              <w:t>告知病人使用藥物帶來的影響及相關風險。</w:t>
            </w:r>
          </w:p>
          <w:p w14:paraId="04751392"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病人三個月之內的血壓病歷評估及追蹤。</w:t>
            </w:r>
          </w:p>
          <w:p w14:paraId="1A7C8CD3"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病人牙科治療前三</w:t>
            </w:r>
            <w:proofErr w:type="gramStart"/>
            <w:r w:rsidRPr="002824BA">
              <w:rPr>
                <w:rFonts w:ascii="Times New Roman" w:eastAsia="標楷體" w:hAnsi="Times New Roman"/>
                <w:sz w:val="28"/>
                <w:szCs w:val="28"/>
              </w:rPr>
              <w:t>個</w:t>
            </w:r>
            <w:proofErr w:type="gramEnd"/>
            <w:r w:rsidRPr="002824BA">
              <w:rPr>
                <w:rFonts w:ascii="Times New Roman" w:eastAsia="標楷體" w:hAnsi="Times New Roman"/>
                <w:sz w:val="28"/>
                <w:szCs w:val="28"/>
              </w:rPr>
              <w:t>月之用藥，</w:t>
            </w:r>
            <w:proofErr w:type="gramStart"/>
            <w:r w:rsidRPr="002824BA">
              <w:rPr>
                <w:rFonts w:ascii="Times New Roman" w:eastAsia="標楷體" w:hAnsi="Times New Roman"/>
                <w:sz w:val="28"/>
                <w:szCs w:val="28"/>
              </w:rPr>
              <w:t>含心血管</w:t>
            </w:r>
            <w:proofErr w:type="gramEnd"/>
            <w:r w:rsidRPr="002824BA">
              <w:rPr>
                <w:rFonts w:ascii="Times New Roman" w:eastAsia="標楷體" w:hAnsi="Times New Roman"/>
                <w:sz w:val="28"/>
                <w:szCs w:val="28"/>
              </w:rPr>
              <w:t>用藥、抗凝血劑用藥及全身狀況追蹤及評估。</w:t>
            </w:r>
          </w:p>
          <w:p w14:paraId="37334AC0"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病人牙科治療當天高血壓藥物服藥狀況了解及詢問。</w:t>
            </w:r>
          </w:p>
          <w:p w14:paraId="45C78842"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術後流血狀況監控。</w:t>
            </w:r>
          </w:p>
          <w:p w14:paraId="12C32405" w14:textId="77777777" w:rsidR="009936B0" w:rsidRPr="002824BA" w:rsidRDefault="009936B0" w:rsidP="009936B0">
            <w:pPr>
              <w:widowControl w:val="0"/>
              <w:numPr>
                <w:ilvl w:val="0"/>
                <w:numId w:val="124"/>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194D9D99" w14:textId="77777777" w:rsidR="009936B0" w:rsidRPr="002824BA" w:rsidRDefault="009936B0"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51A3BBD1" w14:textId="77777777" w:rsidR="009936B0" w:rsidRPr="002824BA" w:rsidRDefault="009936B0" w:rsidP="006D189E">
      <w:pPr>
        <w:widowControl w:val="0"/>
        <w:numPr>
          <w:ilvl w:val="3"/>
          <w:numId w:val="129"/>
        </w:numPr>
        <w:autoSpaceDE w:val="0"/>
        <w:autoSpaceDN w:val="0"/>
        <w:adjustRightInd w:val="0"/>
        <w:snapToGrid w:val="0"/>
        <w:spacing w:line="240" w:lineRule="atLeast"/>
        <w:ind w:leftChars="-118" w:left="1"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若病人服用</w:t>
      </w:r>
      <w:r w:rsidRPr="002824BA">
        <w:rPr>
          <w:rFonts w:ascii="Times New Roman" w:eastAsia="標楷體" w:hAnsi="Times New Roman"/>
          <w:sz w:val="28"/>
          <w:szCs w:val="28"/>
        </w:rPr>
        <w:t>3</w:t>
      </w:r>
      <w:r w:rsidRPr="002824BA">
        <w:rPr>
          <w:rFonts w:ascii="Times New Roman" w:eastAsia="標楷體" w:hAnsi="Times New Roman"/>
          <w:sz w:val="28"/>
          <w:szCs w:val="28"/>
        </w:rPr>
        <w:t>種</w:t>
      </w:r>
      <w:proofErr w:type="gramStart"/>
      <w:r w:rsidRPr="002824BA">
        <w:rPr>
          <w:rFonts w:ascii="Times New Roman" w:eastAsia="標楷體" w:hAnsi="Times New Roman"/>
          <w:sz w:val="28"/>
          <w:szCs w:val="28"/>
        </w:rPr>
        <w:t>以上降</w:t>
      </w:r>
      <w:proofErr w:type="gramEnd"/>
      <w:r w:rsidRPr="002824BA">
        <w:rPr>
          <w:rFonts w:ascii="Times New Roman" w:eastAsia="標楷體" w:hAnsi="Times New Roman"/>
          <w:sz w:val="28"/>
          <w:szCs w:val="28"/>
        </w:rPr>
        <w:t>血壓藥物，建議應謹慎評估及術前先量血壓。</w:t>
      </w:r>
    </w:p>
    <w:p w14:paraId="11691479" w14:textId="77777777" w:rsidR="009936B0" w:rsidRPr="002824BA" w:rsidRDefault="009936B0" w:rsidP="006D189E">
      <w:pPr>
        <w:widowControl w:val="0"/>
        <w:numPr>
          <w:ilvl w:val="3"/>
          <w:numId w:val="129"/>
        </w:numPr>
        <w:autoSpaceDE w:val="0"/>
        <w:autoSpaceDN w:val="0"/>
        <w:adjustRightInd w:val="0"/>
        <w:snapToGrid w:val="0"/>
        <w:spacing w:line="240" w:lineRule="atLeast"/>
        <w:ind w:leftChars="-118" w:left="1"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治療前</w:t>
      </w:r>
      <w:r w:rsidRPr="002824BA">
        <w:rPr>
          <w:rFonts w:ascii="Times New Roman" w:eastAsia="標楷體" w:hAnsi="Times New Roman"/>
          <w:sz w:val="28"/>
          <w:szCs w:val="28"/>
          <w:shd w:val="clear" w:color="auto" w:fill="FFFFFF" w:themeFill="background1"/>
        </w:rPr>
        <w:t>血壓</w:t>
      </w:r>
      <w:r w:rsidRPr="002824BA">
        <w:rPr>
          <w:rFonts w:ascii="Times New Roman" w:eastAsia="標楷體" w:hAnsi="Times New Roman"/>
          <w:sz w:val="28"/>
          <w:szCs w:val="28"/>
        </w:rPr>
        <w:t>應於</w:t>
      </w:r>
      <w:r w:rsidRPr="002824BA">
        <w:rPr>
          <w:rFonts w:ascii="Times New Roman" w:eastAsia="標楷體" w:hAnsi="Times New Roman"/>
          <w:sz w:val="28"/>
          <w:szCs w:val="28"/>
        </w:rPr>
        <w:t>150mmHg</w:t>
      </w:r>
      <w:proofErr w:type="gramStart"/>
      <w:r w:rsidRPr="002824BA">
        <w:rPr>
          <w:rFonts w:ascii="Times New Roman" w:eastAsia="標楷體" w:hAnsi="Times New Roman"/>
          <w:sz w:val="28"/>
          <w:szCs w:val="28"/>
        </w:rPr>
        <w:t>以內，</w:t>
      </w:r>
      <w:proofErr w:type="gramEnd"/>
      <w:r w:rsidRPr="002824BA">
        <w:rPr>
          <w:rFonts w:ascii="Times New Roman" w:eastAsia="標楷體" w:hAnsi="Times New Roman"/>
          <w:sz w:val="28"/>
          <w:szCs w:val="28"/>
        </w:rPr>
        <w:t>若高於此數值會有風險產生。</w:t>
      </w:r>
      <w:r w:rsidRPr="002824BA">
        <w:rPr>
          <w:rFonts w:ascii="Times New Roman" w:eastAsia="標楷體" w:hAnsi="Times New Roman"/>
          <w:sz w:val="28"/>
          <w:szCs w:val="28"/>
        </w:rPr>
        <w:t>(</w:t>
      </w:r>
      <w:r w:rsidRPr="002824BA">
        <w:rPr>
          <w:rFonts w:ascii="Times New Roman" w:eastAsia="標楷體" w:hAnsi="Times New Roman"/>
          <w:sz w:val="28"/>
          <w:szCs w:val="28"/>
        </w:rPr>
        <w:t>參考資訊：</w:t>
      </w:r>
      <w:r w:rsidRPr="002824BA">
        <w:rPr>
          <w:rFonts w:ascii="Times New Roman" w:eastAsia="標楷體" w:hAnsi="Times New Roman"/>
          <w:sz w:val="28"/>
          <w:szCs w:val="28"/>
        </w:rPr>
        <w:t xml:space="preserve">≥140/90mmHg </w:t>
      </w:r>
      <w:r w:rsidRPr="002824BA">
        <w:rPr>
          <w:rFonts w:ascii="Times New Roman" w:eastAsia="標楷體" w:hAnsi="Times New Roman"/>
          <w:sz w:val="28"/>
          <w:szCs w:val="28"/>
        </w:rPr>
        <w:t>但</w:t>
      </w:r>
      <w:r w:rsidRPr="002824BA">
        <w:rPr>
          <w:rFonts w:ascii="Times New Roman" w:eastAsia="標楷體" w:hAnsi="Times New Roman"/>
          <w:sz w:val="28"/>
          <w:szCs w:val="28"/>
        </w:rPr>
        <w:t xml:space="preserve"> &lt;160/100mmHg)</w:t>
      </w:r>
    </w:p>
    <w:p w14:paraId="07432DBE" w14:textId="77777777" w:rsidR="009936B0" w:rsidRPr="002824BA" w:rsidRDefault="009936B0" w:rsidP="006D189E">
      <w:pPr>
        <w:widowControl w:val="0"/>
        <w:numPr>
          <w:ilvl w:val="3"/>
          <w:numId w:val="129"/>
        </w:numPr>
        <w:autoSpaceDE w:val="0"/>
        <w:autoSpaceDN w:val="0"/>
        <w:adjustRightInd w:val="0"/>
        <w:snapToGrid w:val="0"/>
        <w:spacing w:line="240" w:lineRule="atLeast"/>
        <w:ind w:leftChars="-118" w:left="1"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病人血壓若不容易控制，可考慮使用抗焦慮藥物或以鎮靜配合治療，但醫師須受過相關訓練才可以使用。</w:t>
      </w:r>
    </w:p>
    <w:p w14:paraId="373E85F3" w14:textId="77777777" w:rsidR="009936B0" w:rsidRPr="002824BA" w:rsidRDefault="009936B0" w:rsidP="006D189E">
      <w:pPr>
        <w:widowControl w:val="0"/>
        <w:numPr>
          <w:ilvl w:val="3"/>
          <w:numId w:val="129"/>
        </w:numPr>
        <w:autoSpaceDE w:val="0"/>
        <w:autoSpaceDN w:val="0"/>
        <w:adjustRightInd w:val="0"/>
        <w:snapToGrid w:val="0"/>
        <w:spacing w:afterLines="50" w:after="180" w:line="240" w:lineRule="atLeast"/>
        <w:ind w:leftChars="-118" w:left="1"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血壓高於</w:t>
      </w:r>
      <w:r w:rsidRPr="002824BA">
        <w:rPr>
          <w:rFonts w:ascii="Times New Roman" w:eastAsia="標楷體" w:hAnsi="Times New Roman"/>
          <w:sz w:val="28"/>
          <w:szCs w:val="28"/>
        </w:rPr>
        <w:t>180/110mmHg</w:t>
      </w:r>
      <w:r w:rsidRPr="002824BA">
        <w:rPr>
          <w:rFonts w:ascii="Times New Roman" w:eastAsia="標楷體" w:hAnsi="Times New Roman"/>
          <w:sz w:val="28"/>
          <w:szCs w:val="28"/>
        </w:rPr>
        <w:t>不建議做治療。</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974"/>
      </w:tblGrid>
      <w:tr w:rsidR="002824BA" w:rsidRPr="002824BA" w14:paraId="79DDB847" w14:textId="77777777" w:rsidTr="006F2C5C">
        <w:tc>
          <w:tcPr>
            <w:tcW w:w="1390" w:type="dxa"/>
          </w:tcPr>
          <w:p w14:paraId="74A59065" w14:textId="77777777" w:rsidR="009936B0" w:rsidRPr="002824BA" w:rsidRDefault="009936B0" w:rsidP="00B00DED">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0EA159B9" w14:textId="77777777" w:rsidR="009936B0" w:rsidRPr="002824BA" w:rsidRDefault="009936B0" w:rsidP="00B00DED">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974" w:type="dxa"/>
          </w:tcPr>
          <w:p w14:paraId="5EFBB864" w14:textId="77777777" w:rsidR="009936B0" w:rsidRPr="002824BA" w:rsidRDefault="009936B0" w:rsidP="00B00DED">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24BA" w:rsidRPr="002824BA" w14:paraId="201DD2AB" w14:textId="77777777" w:rsidTr="006F2C5C">
        <w:tc>
          <w:tcPr>
            <w:tcW w:w="1390" w:type="dxa"/>
          </w:tcPr>
          <w:p w14:paraId="49F387D5"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1EAEE2F4"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三、骨質疏鬆症</w:t>
            </w:r>
            <w:r w:rsidRPr="002824BA">
              <w:rPr>
                <w:rFonts w:ascii="Times New Roman" w:eastAsia="標楷體" w:hAnsi="Times New Roman"/>
                <w:b/>
                <w:sz w:val="28"/>
                <w:szCs w:val="28"/>
              </w:rPr>
              <w:t>(</w:t>
            </w:r>
            <w:r w:rsidRPr="002824BA">
              <w:rPr>
                <w:rFonts w:ascii="Times New Roman" w:eastAsia="標楷體" w:hAnsi="Times New Roman"/>
                <w:b/>
                <w:sz w:val="28"/>
                <w:szCs w:val="28"/>
              </w:rPr>
              <w:t>抗骨質疏鬆藥物</w:t>
            </w:r>
            <w:r w:rsidRPr="002824BA">
              <w:rPr>
                <w:rFonts w:ascii="Times New Roman" w:eastAsia="標楷體" w:hAnsi="Times New Roman"/>
                <w:b/>
                <w:sz w:val="28"/>
                <w:szCs w:val="28"/>
              </w:rPr>
              <w:t>)</w:t>
            </w:r>
          </w:p>
        </w:tc>
        <w:tc>
          <w:tcPr>
            <w:tcW w:w="6974" w:type="dxa"/>
          </w:tcPr>
          <w:p w14:paraId="364565AF"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1F5AC983"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告知病人使用抗骨質吸收藥物可能帶來的影響及相關風險。</w:t>
            </w:r>
          </w:p>
          <w:p w14:paraId="78F15F62"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遵循開藥醫師對於病人牙科就診的注意事項與醫囑，必要時得使用諮詢單，如單株抗體類用藥針劑三個月內不建議做牙科侵入性治療。</w:t>
            </w:r>
          </w:p>
          <w:p w14:paraId="5EE526AA"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雙磷酸鹽類用藥三個月內要做牙科侵入性處置，應多方謹慎評估。</w:t>
            </w:r>
          </w:p>
          <w:p w14:paraId="18092F89"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術後流血狀況監測。</w:t>
            </w:r>
          </w:p>
          <w:p w14:paraId="33716433" w14:textId="77777777" w:rsidR="009936B0" w:rsidRPr="002824BA" w:rsidRDefault="009936B0" w:rsidP="009936B0">
            <w:pPr>
              <w:widowControl w:val="0"/>
              <w:numPr>
                <w:ilvl w:val="0"/>
                <w:numId w:val="131"/>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3327B14E" w14:textId="77777777" w:rsidR="009936B0" w:rsidRPr="002824BA" w:rsidRDefault="009936B0"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14C9C63E" w14:textId="77777777" w:rsidR="009936B0" w:rsidRPr="002824BA" w:rsidRDefault="009936B0" w:rsidP="006D189E">
      <w:pPr>
        <w:widowControl w:val="0"/>
        <w:numPr>
          <w:ilvl w:val="0"/>
          <w:numId w:val="132"/>
        </w:numPr>
        <w:autoSpaceDE w:val="0"/>
        <w:autoSpaceDN w:val="0"/>
        <w:adjustRightInd w:val="0"/>
        <w:snapToGrid w:val="0"/>
        <w:spacing w:line="240" w:lineRule="atLeast"/>
        <w:ind w:left="126" w:rightChars="-94" w:right="-226" w:hanging="268"/>
        <w:jc w:val="both"/>
        <w:textAlignment w:val="bottom"/>
        <w:rPr>
          <w:rFonts w:ascii="Times New Roman" w:eastAsia="標楷體" w:hAnsi="Times New Roman"/>
          <w:sz w:val="28"/>
          <w:szCs w:val="28"/>
          <w:shd w:val="clear" w:color="auto" w:fill="FFFF00"/>
        </w:rPr>
      </w:pPr>
      <w:r w:rsidRPr="002824BA">
        <w:rPr>
          <w:rFonts w:ascii="Times New Roman" w:eastAsia="標楷體" w:hAnsi="Times New Roman"/>
          <w:sz w:val="28"/>
          <w:szCs w:val="28"/>
        </w:rPr>
        <w:t>病人使用的抗骨質疏鬆藥劑，早期為雙磷酸鹽藥物</w:t>
      </w:r>
      <w:r w:rsidRPr="002824BA">
        <w:rPr>
          <w:rFonts w:ascii="Times New Roman" w:eastAsia="標楷體" w:hAnsi="Times New Roman"/>
          <w:sz w:val="28"/>
          <w:szCs w:val="28"/>
        </w:rPr>
        <w:t>(Bisphosphonate)</w:t>
      </w:r>
      <w:r w:rsidRPr="002824BA">
        <w:rPr>
          <w:rFonts w:ascii="Times New Roman" w:eastAsia="標楷體" w:hAnsi="Times New Roman"/>
          <w:sz w:val="28"/>
          <w:szCs w:val="28"/>
        </w:rPr>
        <w:t>，近期則是使用單株抗體類之</w:t>
      </w:r>
      <w:r w:rsidRPr="002824BA">
        <w:rPr>
          <w:rFonts w:ascii="Times New Roman" w:eastAsia="標楷體" w:hAnsi="Times New Roman"/>
          <w:sz w:val="28"/>
          <w:szCs w:val="28"/>
        </w:rPr>
        <w:t>Denosumab(</w:t>
      </w:r>
      <w:r w:rsidRPr="002824BA">
        <w:rPr>
          <w:rFonts w:ascii="Times New Roman" w:eastAsia="標楷體" w:hAnsi="Times New Roman"/>
          <w:sz w:val="28"/>
          <w:szCs w:val="28"/>
        </w:rPr>
        <w:t>如保</w:t>
      </w:r>
      <w:proofErr w:type="gramStart"/>
      <w:r w:rsidRPr="002824BA">
        <w:rPr>
          <w:rFonts w:ascii="Times New Roman" w:eastAsia="標楷體" w:hAnsi="Times New Roman"/>
          <w:sz w:val="28"/>
          <w:szCs w:val="28"/>
        </w:rPr>
        <w:t>骼</w:t>
      </w:r>
      <w:proofErr w:type="gramEnd"/>
      <w:r w:rsidRPr="002824BA">
        <w:rPr>
          <w:rFonts w:ascii="Times New Roman" w:eastAsia="標楷體" w:hAnsi="Times New Roman"/>
          <w:sz w:val="28"/>
          <w:szCs w:val="28"/>
        </w:rPr>
        <w:t>麗，</w:t>
      </w:r>
      <w:r w:rsidRPr="002824BA">
        <w:rPr>
          <w:rFonts w:ascii="Times New Roman" w:eastAsia="標楷體" w:hAnsi="Times New Roman"/>
          <w:sz w:val="28"/>
          <w:szCs w:val="28"/>
        </w:rPr>
        <w:t>Prolia)</w:t>
      </w:r>
      <w:r w:rsidRPr="002824BA">
        <w:rPr>
          <w:rFonts w:ascii="Times New Roman" w:eastAsia="標楷體" w:hAnsi="Times New Roman"/>
          <w:sz w:val="28"/>
          <w:szCs w:val="28"/>
        </w:rPr>
        <w:t>等。目前實務上使用</w:t>
      </w:r>
      <w:r w:rsidRPr="002824BA">
        <w:rPr>
          <w:rFonts w:ascii="Times New Roman" w:eastAsia="標楷體" w:hAnsi="Times New Roman"/>
          <w:sz w:val="28"/>
          <w:szCs w:val="28"/>
        </w:rPr>
        <w:t>Denosumab</w:t>
      </w:r>
      <w:r w:rsidRPr="002824BA">
        <w:rPr>
          <w:rFonts w:ascii="Times New Roman" w:eastAsia="標楷體" w:hAnsi="Times New Roman"/>
          <w:sz w:val="28"/>
          <w:szCs w:val="28"/>
        </w:rPr>
        <w:t>的病人，大約是滿五個月的時候，告知病人可能之風險及獲得病人同意後，可以進行手術，同時傷口必須縫合。手術完成一個月左右，若傷口癒合良好，沒有新的骨頭暴露</w:t>
      </w:r>
      <w:proofErr w:type="gramStart"/>
      <w:r w:rsidRPr="002824BA">
        <w:rPr>
          <w:rFonts w:ascii="Times New Roman" w:eastAsia="標楷體" w:hAnsi="Times New Roman"/>
          <w:sz w:val="28"/>
          <w:szCs w:val="28"/>
        </w:rPr>
        <w:t>出來或骨壞死</w:t>
      </w:r>
      <w:proofErr w:type="gramEnd"/>
      <w:r w:rsidRPr="002824BA">
        <w:rPr>
          <w:rFonts w:ascii="Times New Roman" w:eastAsia="標楷體" w:hAnsi="Times New Roman"/>
          <w:sz w:val="28"/>
          <w:szCs w:val="28"/>
        </w:rPr>
        <w:t>的情形，可以接著施打下一次的劑量。</w:t>
      </w:r>
    </w:p>
    <w:p w14:paraId="1BC70840" w14:textId="77777777" w:rsidR="009936B0" w:rsidRPr="002824BA" w:rsidRDefault="009936B0" w:rsidP="006D189E">
      <w:pPr>
        <w:widowControl w:val="0"/>
        <w:numPr>
          <w:ilvl w:val="0"/>
          <w:numId w:val="132"/>
        </w:numPr>
        <w:autoSpaceDE w:val="0"/>
        <w:autoSpaceDN w:val="0"/>
        <w:adjustRightInd w:val="0"/>
        <w:snapToGrid w:val="0"/>
        <w:spacing w:line="240" w:lineRule="atLeast"/>
        <w:ind w:left="126" w:rightChars="-94" w:right="-226" w:hanging="268"/>
        <w:jc w:val="both"/>
        <w:textAlignment w:val="bottom"/>
        <w:rPr>
          <w:rFonts w:ascii="Times New Roman" w:eastAsia="標楷體" w:hAnsi="Times New Roman"/>
          <w:sz w:val="28"/>
          <w:szCs w:val="28"/>
        </w:rPr>
      </w:pPr>
      <w:r w:rsidRPr="002824BA">
        <w:rPr>
          <w:rFonts w:ascii="Times New Roman" w:eastAsia="標楷體" w:hAnsi="Times New Roman"/>
          <w:sz w:val="28"/>
          <w:szCs w:val="28"/>
        </w:rPr>
        <w:t>另最近研究，半年之後超過三個月才施打</w:t>
      </w:r>
      <w:r w:rsidRPr="002824BA">
        <w:rPr>
          <w:rFonts w:ascii="Times New Roman" w:eastAsia="標楷體" w:hAnsi="Times New Roman"/>
          <w:sz w:val="28"/>
          <w:szCs w:val="28"/>
        </w:rPr>
        <w:t>Denosumab</w:t>
      </w:r>
      <w:r w:rsidRPr="002824BA">
        <w:rPr>
          <w:rFonts w:ascii="Times New Roman" w:eastAsia="標楷體" w:hAnsi="Times New Roman"/>
          <w:sz w:val="28"/>
          <w:szCs w:val="28"/>
        </w:rPr>
        <w:t>，藥物原來的效果就會急速</w:t>
      </w:r>
      <w:r w:rsidRPr="002824BA">
        <w:rPr>
          <w:rFonts w:ascii="Times New Roman" w:eastAsia="標楷體" w:hAnsi="Times New Roman"/>
          <w:sz w:val="28"/>
          <w:szCs w:val="28"/>
        </w:rPr>
        <w:lastRenderedPageBreak/>
        <w:t>下降。</w:t>
      </w:r>
    </w:p>
    <w:p w14:paraId="3D943CEB" w14:textId="77777777" w:rsidR="009936B0" w:rsidRPr="002824BA" w:rsidRDefault="009936B0" w:rsidP="006D189E">
      <w:pPr>
        <w:widowControl w:val="0"/>
        <w:numPr>
          <w:ilvl w:val="0"/>
          <w:numId w:val="132"/>
        </w:numPr>
        <w:autoSpaceDE w:val="0"/>
        <w:autoSpaceDN w:val="0"/>
        <w:adjustRightInd w:val="0"/>
        <w:snapToGrid w:val="0"/>
        <w:spacing w:line="240" w:lineRule="atLeast"/>
        <w:ind w:left="126" w:rightChars="-94" w:right="-226" w:hanging="268"/>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若是病人剛使用藥物，有緊急狀況需進行手術處置時，需告知病人相關風險，並獲得病人之同意。</w:t>
      </w:r>
    </w:p>
    <w:p w14:paraId="7AF1C9A7" w14:textId="77777777" w:rsidR="009936B0" w:rsidRPr="002824BA" w:rsidRDefault="009936B0" w:rsidP="006D189E">
      <w:pPr>
        <w:widowControl w:val="0"/>
        <w:numPr>
          <w:ilvl w:val="0"/>
          <w:numId w:val="132"/>
        </w:numPr>
        <w:autoSpaceDE w:val="0"/>
        <w:autoSpaceDN w:val="0"/>
        <w:adjustRightInd w:val="0"/>
        <w:snapToGrid w:val="0"/>
        <w:spacing w:line="240" w:lineRule="atLeast"/>
        <w:ind w:left="126" w:rightChars="-94" w:right="-226" w:hanging="268"/>
        <w:jc w:val="both"/>
        <w:textAlignment w:val="bottom"/>
        <w:rPr>
          <w:rFonts w:ascii="Times New Roman" w:eastAsia="標楷體" w:hAnsi="Times New Roman"/>
          <w:sz w:val="28"/>
          <w:szCs w:val="28"/>
        </w:rPr>
      </w:pPr>
      <w:r w:rsidRPr="002824BA">
        <w:rPr>
          <w:rFonts w:ascii="Times New Roman" w:eastAsia="標楷體" w:hAnsi="Times New Roman"/>
          <w:sz w:val="28"/>
          <w:szCs w:val="28"/>
        </w:rPr>
        <w:t>進行手術後，建議需完全縫合傷口的原因是基於了解病人骨壞死的原理。避免骨暴露，使骨骼能獲得良好的血液供應，是預防新顎骨壞死的重要因素。</w:t>
      </w:r>
    </w:p>
    <w:p w14:paraId="28D1F40B" w14:textId="77777777" w:rsidR="009936B0" w:rsidRPr="002824BA" w:rsidRDefault="009936B0" w:rsidP="006D189E">
      <w:pPr>
        <w:widowControl w:val="0"/>
        <w:numPr>
          <w:ilvl w:val="0"/>
          <w:numId w:val="132"/>
        </w:numPr>
        <w:autoSpaceDE w:val="0"/>
        <w:autoSpaceDN w:val="0"/>
        <w:adjustRightInd w:val="0"/>
        <w:snapToGrid w:val="0"/>
        <w:spacing w:line="240" w:lineRule="atLeast"/>
        <w:ind w:left="126" w:rightChars="-94" w:right="-226" w:hanging="268"/>
        <w:jc w:val="both"/>
        <w:textAlignment w:val="bottom"/>
        <w:rPr>
          <w:rFonts w:ascii="Times New Roman" w:eastAsia="標楷體" w:hAnsi="Times New Roman"/>
          <w:sz w:val="28"/>
          <w:szCs w:val="28"/>
        </w:rPr>
      </w:pPr>
      <w:r w:rsidRPr="002824BA">
        <w:rPr>
          <w:rFonts w:ascii="Times New Roman" w:eastAsia="標楷體" w:hAnsi="Times New Roman"/>
          <w:sz w:val="28"/>
          <w:szCs w:val="28"/>
        </w:rPr>
        <w:t>由於雙磷酸鹽藥物是直接存在於顎骨內，甚至從壞死骨脫落後，會再結合到鄰近的骨骼內，繼續</w:t>
      </w:r>
      <w:proofErr w:type="gramStart"/>
      <w:r w:rsidRPr="002824BA">
        <w:rPr>
          <w:rFonts w:ascii="Times New Roman" w:eastAsia="標楷體" w:hAnsi="Times New Roman"/>
          <w:sz w:val="28"/>
          <w:szCs w:val="28"/>
        </w:rPr>
        <w:t>抑制破骨細胞</w:t>
      </w:r>
      <w:proofErr w:type="gramEnd"/>
      <w:r w:rsidRPr="002824BA">
        <w:rPr>
          <w:rFonts w:ascii="Times New Roman" w:eastAsia="標楷體" w:hAnsi="Times New Roman"/>
          <w:sz w:val="28"/>
          <w:szCs w:val="28"/>
        </w:rPr>
        <w:t>，與單株抗體類藥物留存在血液中，且有一定之半衰期不同，因此，使用雙磷酸鹽藥物者接受牙科手術時，相對風險可能比單株抗體類藥物高。但無論如何，如果仍需要進行牙科手術時，最重要的是告知病人接受牙科手術時，仍可能有產生顎骨壞死的風險。</w:t>
      </w:r>
    </w:p>
    <w:p w14:paraId="198C24E3" w14:textId="77777777" w:rsidR="009936B0" w:rsidRPr="002824BA" w:rsidRDefault="009936B0" w:rsidP="000B467C">
      <w:pPr>
        <w:widowControl w:val="0"/>
        <w:numPr>
          <w:ilvl w:val="0"/>
          <w:numId w:val="132"/>
        </w:numPr>
        <w:autoSpaceDE w:val="0"/>
        <w:autoSpaceDN w:val="0"/>
        <w:adjustRightInd w:val="0"/>
        <w:snapToGrid w:val="0"/>
        <w:spacing w:line="240" w:lineRule="atLeast"/>
        <w:ind w:left="126" w:rightChars="-236" w:right="-566" w:hanging="268"/>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病人使用雙磷酸鹽藥用如果有合併其他多重藥物，應更審慎評估。</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974"/>
      </w:tblGrid>
      <w:tr w:rsidR="002824BA" w:rsidRPr="002824BA" w14:paraId="30B47193" w14:textId="77777777" w:rsidTr="00BE4F60">
        <w:trPr>
          <w:trHeight w:val="57"/>
          <w:tblHeader/>
        </w:trPr>
        <w:tc>
          <w:tcPr>
            <w:tcW w:w="1390" w:type="dxa"/>
          </w:tcPr>
          <w:p w14:paraId="306FD89B" w14:textId="77777777" w:rsidR="009936B0" w:rsidRPr="002824BA" w:rsidRDefault="009936B0" w:rsidP="009936B0">
            <w:pPr>
              <w:snapToGrid w:val="0"/>
              <w:spacing w:line="240" w:lineRule="atLeast"/>
              <w:ind w:rightChars="-45" w:right="-108"/>
              <w:jc w:val="both"/>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4DD5785E"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974" w:type="dxa"/>
          </w:tcPr>
          <w:p w14:paraId="1177819F"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24BA" w:rsidRPr="002824BA" w14:paraId="6270C8E5" w14:textId="77777777" w:rsidTr="00BE4F60">
        <w:trPr>
          <w:trHeight w:val="57"/>
        </w:trPr>
        <w:tc>
          <w:tcPr>
            <w:tcW w:w="1390" w:type="dxa"/>
          </w:tcPr>
          <w:p w14:paraId="1575F2D1"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68F0EA4E"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四、心血管疾病</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r w:rsidRPr="002824BA">
              <w:rPr>
                <w:rFonts w:ascii="Times New Roman" w:eastAsia="標楷體" w:hAnsi="Times New Roman"/>
                <w:b/>
                <w:sz w:val="28"/>
                <w:szCs w:val="28"/>
              </w:rPr>
              <w:t>)</w:t>
            </w:r>
          </w:p>
        </w:tc>
        <w:tc>
          <w:tcPr>
            <w:tcW w:w="6974" w:type="dxa"/>
          </w:tcPr>
          <w:p w14:paraId="7D599CE1" w14:textId="77777777" w:rsidR="009936B0" w:rsidRPr="002824BA" w:rsidRDefault="009936B0" w:rsidP="009936B0">
            <w:pPr>
              <w:widowControl w:val="0"/>
              <w:numPr>
                <w:ilvl w:val="0"/>
                <w:numId w:val="133"/>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71E46F2D" w14:textId="77777777" w:rsidR="009936B0" w:rsidRPr="002824BA" w:rsidRDefault="009936B0" w:rsidP="009936B0">
            <w:pPr>
              <w:widowControl w:val="0"/>
              <w:numPr>
                <w:ilvl w:val="0"/>
                <w:numId w:val="133"/>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638A12E6" w14:textId="77777777" w:rsidR="009936B0" w:rsidRPr="002824BA" w:rsidRDefault="009936B0" w:rsidP="009936B0">
            <w:pPr>
              <w:widowControl w:val="0"/>
              <w:numPr>
                <w:ilvl w:val="0"/>
                <w:numId w:val="133"/>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服用抗凝血劑之一般病人：做監控。</w:t>
            </w:r>
          </w:p>
          <w:p w14:paraId="4303DDA4" w14:textId="77777777" w:rsidR="009936B0" w:rsidRPr="002824BA" w:rsidRDefault="009936B0" w:rsidP="009936B0">
            <w:pPr>
              <w:widowControl w:val="0"/>
              <w:numPr>
                <w:ilvl w:val="0"/>
                <w:numId w:val="133"/>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服用抗凝血劑之特殊病人：有栓塞、做支架者，徵詢內科醫師建議，必要時得使用諮詢單。</w:t>
            </w:r>
          </w:p>
          <w:p w14:paraId="065ABF7D" w14:textId="77777777" w:rsidR="009936B0" w:rsidRPr="002824BA" w:rsidRDefault="009936B0" w:rsidP="009936B0">
            <w:pPr>
              <w:widowControl w:val="0"/>
              <w:numPr>
                <w:ilvl w:val="0"/>
                <w:numId w:val="133"/>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1BD7D2A9" w14:textId="77777777" w:rsidR="009936B0" w:rsidRPr="002824BA" w:rsidRDefault="009936B0" w:rsidP="006D189E">
      <w:pPr>
        <w:autoSpaceDE w:val="0"/>
        <w:autoSpaceDN w:val="0"/>
        <w:snapToGrid w:val="0"/>
        <w:spacing w:line="240" w:lineRule="atLeast"/>
        <w:ind w:leftChars="-236" w:left="-566" w:rightChars="-94" w:right="-22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41B94C3A" w14:textId="77777777" w:rsidR="009936B0" w:rsidRPr="002824BA" w:rsidRDefault="009936B0" w:rsidP="006D189E">
      <w:pPr>
        <w:widowControl w:val="0"/>
        <w:numPr>
          <w:ilvl w:val="0"/>
          <w:numId w:val="134"/>
        </w:numPr>
        <w:autoSpaceDE w:val="0"/>
        <w:autoSpaceDN w:val="0"/>
        <w:adjustRightInd w:val="0"/>
        <w:snapToGrid w:val="0"/>
        <w:spacing w:line="240" w:lineRule="atLeast"/>
        <w:ind w:left="142"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抗凝血劑目前有三個大的類型：</w:t>
      </w:r>
    </w:p>
    <w:p w14:paraId="7CAE14B3" w14:textId="77777777" w:rsidR="009936B0" w:rsidRPr="002824BA" w:rsidRDefault="009936B0" w:rsidP="006D189E">
      <w:pPr>
        <w:widowControl w:val="0"/>
        <w:numPr>
          <w:ilvl w:val="0"/>
          <w:numId w:val="130"/>
        </w:numPr>
        <w:autoSpaceDE w:val="0"/>
        <w:autoSpaceDN w:val="0"/>
        <w:adjustRightInd w:val="0"/>
        <w:snapToGrid w:val="0"/>
        <w:spacing w:line="240" w:lineRule="atLeast"/>
        <w:ind w:left="142" w:rightChars="-94" w:right="-226" w:firstLine="0"/>
        <w:jc w:val="both"/>
        <w:textAlignment w:val="bottom"/>
        <w:rPr>
          <w:rFonts w:ascii="Times New Roman" w:eastAsia="標楷體" w:hAnsi="Times New Roman"/>
          <w:sz w:val="28"/>
          <w:szCs w:val="28"/>
        </w:rPr>
      </w:pPr>
      <w:r w:rsidRPr="002824BA">
        <w:rPr>
          <w:rFonts w:ascii="Times New Roman" w:eastAsia="標楷體" w:hAnsi="Times New Roman"/>
          <w:sz w:val="28"/>
          <w:szCs w:val="28"/>
        </w:rPr>
        <w:t>與血小板有關：如阿斯匹靈、保</w:t>
      </w:r>
      <w:proofErr w:type="gramStart"/>
      <w:r w:rsidRPr="002824BA">
        <w:rPr>
          <w:rFonts w:ascii="Times New Roman" w:eastAsia="標楷體" w:hAnsi="Times New Roman"/>
          <w:sz w:val="28"/>
          <w:szCs w:val="28"/>
        </w:rPr>
        <w:t>栓</w:t>
      </w:r>
      <w:proofErr w:type="gramEnd"/>
      <w:r w:rsidRPr="002824BA">
        <w:rPr>
          <w:rFonts w:ascii="Times New Roman" w:eastAsia="標楷體" w:hAnsi="Times New Roman"/>
          <w:sz w:val="28"/>
          <w:szCs w:val="28"/>
        </w:rPr>
        <w:t>通</w:t>
      </w:r>
      <w:r w:rsidRPr="002824BA">
        <w:rPr>
          <w:rFonts w:ascii="Times New Roman" w:eastAsia="標楷體" w:hAnsi="Times New Roman"/>
          <w:sz w:val="28"/>
          <w:szCs w:val="28"/>
        </w:rPr>
        <w:t>(Plavix)</w:t>
      </w:r>
      <w:r w:rsidRPr="002824BA">
        <w:rPr>
          <w:rFonts w:ascii="Times New Roman" w:eastAsia="標楷體" w:hAnsi="Times New Roman"/>
          <w:sz w:val="28"/>
          <w:szCs w:val="28"/>
        </w:rPr>
        <w:t>或其他藥物等。</w:t>
      </w:r>
    </w:p>
    <w:p w14:paraId="3D5D09BE" w14:textId="77777777" w:rsidR="009936B0" w:rsidRPr="002824BA" w:rsidRDefault="009936B0" w:rsidP="006D189E">
      <w:pPr>
        <w:widowControl w:val="0"/>
        <w:numPr>
          <w:ilvl w:val="0"/>
          <w:numId w:val="130"/>
        </w:numPr>
        <w:autoSpaceDE w:val="0"/>
        <w:autoSpaceDN w:val="0"/>
        <w:adjustRightInd w:val="0"/>
        <w:snapToGrid w:val="0"/>
        <w:spacing w:line="240" w:lineRule="atLeast"/>
        <w:ind w:left="142" w:rightChars="-94" w:right="-226" w:firstLine="0"/>
        <w:jc w:val="both"/>
        <w:textAlignment w:val="bottom"/>
        <w:rPr>
          <w:rFonts w:ascii="Times New Roman" w:eastAsia="標楷體" w:hAnsi="Times New Roman"/>
          <w:sz w:val="28"/>
          <w:szCs w:val="28"/>
        </w:rPr>
      </w:pPr>
      <w:r w:rsidRPr="002824BA">
        <w:rPr>
          <w:rFonts w:ascii="Times New Roman" w:eastAsia="標楷體" w:hAnsi="Times New Roman"/>
          <w:sz w:val="28"/>
          <w:szCs w:val="28"/>
        </w:rPr>
        <w:t>預防心房顫動可能造成血栓的</w:t>
      </w:r>
      <w:r w:rsidRPr="002824BA">
        <w:rPr>
          <w:rFonts w:ascii="Times New Roman" w:eastAsia="標楷體" w:hAnsi="Times New Roman"/>
          <w:sz w:val="28"/>
          <w:szCs w:val="28"/>
        </w:rPr>
        <w:t>Coumadin(</w:t>
      </w:r>
      <w:proofErr w:type="spellStart"/>
      <w:r w:rsidRPr="002824BA">
        <w:rPr>
          <w:rFonts w:ascii="Times New Roman" w:eastAsia="標楷體" w:hAnsi="Times New Roman"/>
          <w:sz w:val="28"/>
          <w:szCs w:val="28"/>
        </w:rPr>
        <w:t>Wafarin</w:t>
      </w:r>
      <w:proofErr w:type="spellEnd"/>
      <w:r w:rsidRPr="002824BA">
        <w:rPr>
          <w:rFonts w:ascii="Times New Roman" w:eastAsia="標楷體" w:hAnsi="Times New Roman"/>
          <w:sz w:val="28"/>
          <w:szCs w:val="28"/>
        </w:rPr>
        <w:t>)</w:t>
      </w:r>
      <w:r w:rsidRPr="002824BA">
        <w:rPr>
          <w:rFonts w:ascii="Times New Roman" w:eastAsia="標楷體" w:hAnsi="Times New Roman"/>
          <w:sz w:val="28"/>
          <w:szCs w:val="28"/>
        </w:rPr>
        <w:t>等。</w:t>
      </w:r>
    </w:p>
    <w:p w14:paraId="354B9B76" w14:textId="77777777" w:rsidR="009936B0" w:rsidRPr="002824BA" w:rsidRDefault="009936B0" w:rsidP="006D189E">
      <w:pPr>
        <w:widowControl w:val="0"/>
        <w:numPr>
          <w:ilvl w:val="0"/>
          <w:numId w:val="130"/>
        </w:numPr>
        <w:autoSpaceDE w:val="0"/>
        <w:autoSpaceDN w:val="0"/>
        <w:adjustRightInd w:val="0"/>
        <w:snapToGrid w:val="0"/>
        <w:spacing w:line="240" w:lineRule="atLeast"/>
        <w:ind w:left="142" w:rightChars="-94" w:right="-226" w:firstLine="0"/>
        <w:jc w:val="both"/>
        <w:textAlignment w:val="bottom"/>
        <w:rPr>
          <w:rFonts w:ascii="Times New Roman" w:eastAsia="標楷體" w:hAnsi="Times New Roman"/>
          <w:sz w:val="28"/>
          <w:szCs w:val="28"/>
        </w:rPr>
      </w:pPr>
      <w:r w:rsidRPr="002824BA">
        <w:rPr>
          <w:rFonts w:ascii="Times New Roman" w:eastAsia="標楷體" w:hAnsi="Times New Roman"/>
          <w:sz w:val="28"/>
          <w:szCs w:val="28"/>
        </w:rPr>
        <w:t>針對第十凝血因子及</w:t>
      </w:r>
      <w:r w:rsidRPr="002824BA">
        <w:rPr>
          <w:rFonts w:ascii="Times New Roman" w:eastAsia="標楷體" w:hAnsi="Times New Roman"/>
          <w:sz w:val="28"/>
          <w:szCs w:val="28"/>
        </w:rPr>
        <w:t>thrombin</w:t>
      </w:r>
      <w:r w:rsidRPr="002824BA">
        <w:rPr>
          <w:rFonts w:ascii="Times New Roman" w:eastAsia="標楷體" w:hAnsi="Times New Roman"/>
          <w:sz w:val="28"/>
          <w:szCs w:val="28"/>
        </w:rPr>
        <w:t>的新型抗凝血藥物。</w:t>
      </w:r>
    </w:p>
    <w:p w14:paraId="3097C4C0" w14:textId="77777777" w:rsidR="009936B0" w:rsidRPr="002824BA" w:rsidRDefault="009936B0" w:rsidP="006D189E">
      <w:pPr>
        <w:widowControl w:val="0"/>
        <w:numPr>
          <w:ilvl w:val="0"/>
          <w:numId w:val="134"/>
        </w:numPr>
        <w:autoSpaceDE w:val="0"/>
        <w:autoSpaceDN w:val="0"/>
        <w:adjustRightInd w:val="0"/>
        <w:snapToGrid w:val="0"/>
        <w:spacing w:line="240" w:lineRule="atLeast"/>
        <w:ind w:left="142"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如果是不複雜且時間小於</w:t>
      </w:r>
      <w:r w:rsidRPr="002824BA">
        <w:rPr>
          <w:rFonts w:ascii="Times New Roman" w:eastAsia="標楷體" w:hAnsi="Times New Roman"/>
          <w:sz w:val="28"/>
          <w:szCs w:val="28"/>
        </w:rPr>
        <w:t>45</w:t>
      </w:r>
      <w:r w:rsidRPr="002824BA">
        <w:rPr>
          <w:rFonts w:ascii="Times New Roman" w:eastAsia="標楷體" w:hAnsi="Times New Roman"/>
          <w:sz w:val="28"/>
          <w:szCs w:val="28"/>
        </w:rPr>
        <w:t>分鐘的手術這類藥物建議可不停藥，但沒有把握，可詢問原開藥醫師。</w:t>
      </w:r>
    </w:p>
    <w:p w14:paraId="4963CD25" w14:textId="77777777" w:rsidR="009936B0" w:rsidRPr="002824BA" w:rsidRDefault="009936B0" w:rsidP="006D189E">
      <w:pPr>
        <w:widowControl w:val="0"/>
        <w:numPr>
          <w:ilvl w:val="0"/>
          <w:numId w:val="134"/>
        </w:numPr>
        <w:autoSpaceDE w:val="0"/>
        <w:autoSpaceDN w:val="0"/>
        <w:adjustRightInd w:val="0"/>
        <w:snapToGrid w:val="0"/>
        <w:spacing w:line="240" w:lineRule="atLeast"/>
        <w:ind w:left="142"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醫院通常會做血液凝固狀態監控，若真的太高，會將治療延後。</w:t>
      </w:r>
    </w:p>
    <w:p w14:paraId="14C1E4A7" w14:textId="77777777" w:rsidR="009936B0" w:rsidRPr="002824BA" w:rsidRDefault="009936B0" w:rsidP="006D189E">
      <w:pPr>
        <w:widowControl w:val="0"/>
        <w:numPr>
          <w:ilvl w:val="0"/>
          <w:numId w:val="134"/>
        </w:numPr>
        <w:autoSpaceDE w:val="0"/>
        <w:autoSpaceDN w:val="0"/>
        <w:adjustRightInd w:val="0"/>
        <w:snapToGrid w:val="0"/>
        <w:spacing w:line="240" w:lineRule="atLeast"/>
        <w:ind w:left="142" w:rightChars="-94" w:right="-226"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若病人有進行心臟外科手術，建議至原醫院進行相關牙科治療。</w:t>
      </w:r>
    </w:p>
    <w:p w14:paraId="6D6D96D5" w14:textId="77777777" w:rsidR="009936B0" w:rsidRPr="002824BA" w:rsidRDefault="009936B0" w:rsidP="006D189E">
      <w:pPr>
        <w:widowControl w:val="0"/>
        <w:numPr>
          <w:ilvl w:val="0"/>
          <w:numId w:val="134"/>
        </w:numPr>
        <w:autoSpaceDE w:val="0"/>
        <w:autoSpaceDN w:val="0"/>
        <w:adjustRightInd w:val="0"/>
        <w:snapToGrid w:val="0"/>
        <w:spacing w:afterLines="50" w:after="180" w:line="240" w:lineRule="atLeast"/>
        <w:ind w:left="142" w:rightChars="-94" w:right="-226" w:hanging="284"/>
        <w:jc w:val="both"/>
        <w:textAlignment w:val="bottom"/>
        <w:rPr>
          <w:rFonts w:ascii="Times New Roman" w:eastAsia="標楷體" w:hAnsi="Times New Roman"/>
          <w:sz w:val="28"/>
          <w:szCs w:val="28"/>
        </w:rPr>
      </w:pPr>
      <w:proofErr w:type="gramStart"/>
      <w:r w:rsidRPr="002824BA">
        <w:rPr>
          <w:rFonts w:ascii="Times New Roman" w:eastAsia="標楷體" w:hAnsi="Times New Roman"/>
          <w:sz w:val="28"/>
          <w:szCs w:val="28"/>
        </w:rPr>
        <w:t>另抗凝</w:t>
      </w:r>
      <w:proofErr w:type="gramEnd"/>
      <w:r w:rsidRPr="002824BA">
        <w:rPr>
          <w:rFonts w:ascii="Times New Roman" w:eastAsia="標楷體" w:hAnsi="Times New Roman"/>
          <w:sz w:val="28"/>
          <w:szCs w:val="28"/>
        </w:rPr>
        <w:t>血藥物服用</w:t>
      </w:r>
      <w:r w:rsidRPr="002824BA">
        <w:rPr>
          <w:rFonts w:ascii="Times New Roman" w:eastAsia="標楷體" w:hAnsi="Times New Roman"/>
          <w:sz w:val="28"/>
          <w:szCs w:val="28"/>
        </w:rPr>
        <w:t>2</w:t>
      </w:r>
      <w:r w:rsidRPr="002824BA">
        <w:rPr>
          <w:rFonts w:ascii="Times New Roman" w:eastAsia="標楷體" w:hAnsi="Times New Roman"/>
          <w:sz w:val="28"/>
          <w:szCs w:val="28"/>
        </w:rPr>
        <w:t>種以上，是否能減藥或</w:t>
      </w:r>
      <w:proofErr w:type="gramStart"/>
      <w:r w:rsidRPr="002824BA">
        <w:rPr>
          <w:rFonts w:ascii="Times New Roman" w:eastAsia="標楷體" w:hAnsi="Times New Roman"/>
          <w:sz w:val="28"/>
          <w:szCs w:val="28"/>
        </w:rPr>
        <w:t>停藥應詢問</w:t>
      </w:r>
      <w:proofErr w:type="gramEnd"/>
      <w:r w:rsidRPr="002824BA">
        <w:rPr>
          <w:rFonts w:ascii="Times New Roman" w:eastAsia="標楷體" w:hAnsi="Times New Roman"/>
          <w:sz w:val="28"/>
          <w:szCs w:val="28"/>
        </w:rPr>
        <w:t>原開藥醫師。</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2824BA" w:rsidRPr="002824BA" w14:paraId="3784A87E" w14:textId="77777777" w:rsidTr="006F2C5C">
        <w:tc>
          <w:tcPr>
            <w:tcW w:w="1390" w:type="dxa"/>
          </w:tcPr>
          <w:p w14:paraId="2040641D"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614D7464"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Pr>
          <w:p w14:paraId="73770195"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24BA" w:rsidRPr="002824BA" w14:paraId="51DC1A3A" w14:textId="77777777" w:rsidTr="000B467C">
        <w:trPr>
          <w:trHeight w:val="510"/>
        </w:trPr>
        <w:tc>
          <w:tcPr>
            <w:tcW w:w="1390" w:type="dxa"/>
          </w:tcPr>
          <w:p w14:paraId="7740AAE2"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06E89A63" w14:textId="77777777" w:rsidR="009936B0" w:rsidRPr="002824BA" w:rsidRDefault="009936B0" w:rsidP="009936B0">
            <w:pPr>
              <w:snapToGrid w:val="0"/>
              <w:spacing w:line="400" w:lineRule="atLeast"/>
              <w:ind w:right="-1"/>
              <w:jc w:val="both"/>
              <w:rPr>
                <w:rFonts w:ascii="Times New Roman" w:eastAsia="標楷體" w:hAnsi="Times New Roman"/>
                <w:b/>
                <w:sz w:val="28"/>
                <w:szCs w:val="28"/>
              </w:rPr>
            </w:pPr>
            <w:r w:rsidRPr="002824BA">
              <w:rPr>
                <w:rFonts w:ascii="Times New Roman" w:eastAsia="標楷體" w:hAnsi="Times New Roman"/>
                <w:b/>
                <w:sz w:val="28"/>
                <w:szCs w:val="28"/>
              </w:rPr>
              <w:t>五、癌症</w:t>
            </w:r>
            <w:r w:rsidRPr="002824BA">
              <w:rPr>
                <w:rFonts w:ascii="Times New Roman" w:eastAsia="標楷體" w:hAnsi="Times New Roman"/>
                <w:b/>
                <w:sz w:val="28"/>
                <w:szCs w:val="28"/>
              </w:rPr>
              <w:t>(</w:t>
            </w:r>
            <w:r w:rsidRPr="002824BA">
              <w:rPr>
                <w:rFonts w:ascii="Times New Roman" w:eastAsia="標楷體" w:hAnsi="Times New Roman"/>
                <w:b/>
                <w:sz w:val="28"/>
                <w:szCs w:val="28"/>
              </w:rPr>
              <w:t>抗癌藥物</w:t>
            </w:r>
            <w:r w:rsidRPr="002824BA">
              <w:rPr>
                <w:rFonts w:ascii="Times New Roman" w:eastAsia="標楷體" w:hAnsi="Times New Roman"/>
                <w:b/>
                <w:sz w:val="28"/>
                <w:szCs w:val="28"/>
              </w:rPr>
              <w:t>)</w:t>
            </w:r>
          </w:p>
        </w:tc>
        <w:tc>
          <w:tcPr>
            <w:tcW w:w="6832" w:type="dxa"/>
          </w:tcPr>
          <w:p w14:paraId="24778C3A" w14:textId="77777777" w:rsidR="009936B0" w:rsidRPr="002824BA" w:rsidRDefault="009936B0" w:rsidP="009936B0">
            <w:pPr>
              <w:widowControl w:val="0"/>
              <w:numPr>
                <w:ilvl w:val="0"/>
                <w:numId w:val="135"/>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194B52C2" w14:textId="77777777" w:rsidR="009936B0" w:rsidRPr="002824BA" w:rsidRDefault="009936B0" w:rsidP="009936B0">
            <w:pPr>
              <w:widowControl w:val="0"/>
              <w:numPr>
                <w:ilvl w:val="0"/>
                <w:numId w:val="135"/>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79B28D1A" w14:textId="77777777" w:rsidR="009936B0" w:rsidRPr="002824BA" w:rsidRDefault="009936B0" w:rsidP="009936B0">
            <w:pPr>
              <w:widowControl w:val="0"/>
              <w:numPr>
                <w:ilvl w:val="0"/>
                <w:numId w:val="135"/>
              </w:numPr>
              <w:autoSpaceDE w:val="0"/>
              <w:autoSpaceDN w:val="0"/>
              <w:adjustRightInd w:val="0"/>
              <w:snapToGrid w:val="0"/>
              <w:spacing w:line="400" w:lineRule="atLeast"/>
              <w:ind w:left="317" w:rightChars="104" w:right="250" w:hanging="28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7B78E4B8" w14:textId="6539D08F" w:rsidR="00D54A95" w:rsidRPr="002824BA" w:rsidRDefault="00D54A95"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p>
    <w:p w14:paraId="7602F981" w14:textId="77777777" w:rsidR="00D54A95" w:rsidRPr="002824BA" w:rsidRDefault="00D54A95">
      <w:pPr>
        <w:rPr>
          <w:rFonts w:ascii="Times New Roman" w:eastAsia="標楷體" w:hAnsi="Times New Roman"/>
          <w:b/>
          <w:sz w:val="28"/>
          <w:szCs w:val="28"/>
        </w:rPr>
      </w:pPr>
      <w:r w:rsidRPr="002824BA">
        <w:rPr>
          <w:rFonts w:ascii="Times New Roman" w:eastAsia="標楷體" w:hAnsi="Times New Roman"/>
          <w:b/>
          <w:sz w:val="28"/>
          <w:szCs w:val="28"/>
        </w:rPr>
        <w:br w:type="page"/>
      </w:r>
    </w:p>
    <w:p w14:paraId="03E6FF9C" w14:textId="67EB71C3" w:rsidR="009936B0" w:rsidRPr="002824BA" w:rsidRDefault="009936B0"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lastRenderedPageBreak/>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4FE8C3A9" w14:textId="77777777" w:rsidR="009936B0" w:rsidRPr="002824BA" w:rsidRDefault="009936B0" w:rsidP="006D189E">
      <w:pPr>
        <w:autoSpaceDE w:val="0"/>
        <w:autoSpaceDN w:val="0"/>
        <w:snapToGrid w:val="0"/>
        <w:spacing w:line="240" w:lineRule="atLeast"/>
        <w:ind w:leftChars="-60" w:left="142" w:rightChars="23" w:right="55" w:hangingChars="102" w:hanging="286"/>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ab/>
      </w:r>
      <w:r w:rsidRPr="002824BA">
        <w:rPr>
          <w:rFonts w:ascii="Times New Roman" w:eastAsia="標楷體" w:hAnsi="Times New Roman"/>
          <w:sz w:val="28"/>
          <w:szCs w:val="28"/>
        </w:rPr>
        <w:t>若癌症仍在治療中，若僅為簡單、緊急的處置，院所應自行評估是否有能力執行。如需進行牙科手術或侵入性、大範圍的治療或牽涉到用藥，建議回原治療醫院的牙科進行諮詢及治療。</w:t>
      </w:r>
    </w:p>
    <w:p w14:paraId="2FA708E1" w14:textId="77777777" w:rsidR="009936B0" w:rsidRPr="002824BA" w:rsidRDefault="009936B0" w:rsidP="006D189E">
      <w:pPr>
        <w:autoSpaceDE w:val="0"/>
        <w:autoSpaceDN w:val="0"/>
        <w:snapToGrid w:val="0"/>
        <w:spacing w:line="240" w:lineRule="atLeast"/>
        <w:ind w:leftChars="-60" w:left="142" w:rightChars="23" w:right="55" w:hangingChars="102" w:hanging="286"/>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ab/>
      </w:r>
      <w:r w:rsidRPr="002824BA">
        <w:rPr>
          <w:rFonts w:ascii="Times New Roman" w:eastAsia="標楷體" w:hAnsi="Times New Roman"/>
          <w:sz w:val="28"/>
          <w:szCs w:val="28"/>
        </w:rPr>
        <w:t>癌症療程若已結束，半年後病情沒有太大的變化，可考慮於診所進行牙科治療。</w:t>
      </w:r>
    </w:p>
    <w:p w14:paraId="360C7B74" w14:textId="77777777" w:rsidR="009936B0" w:rsidRPr="002824BA" w:rsidRDefault="009936B0" w:rsidP="006D189E">
      <w:pPr>
        <w:autoSpaceDE w:val="0"/>
        <w:autoSpaceDN w:val="0"/>
        <w:snapToGrid w:val="0"/>
        <w:spacing w:line="240" w:lineRule="atLeast"/>
        <w:ind w:leftChars="-60" w:left="142" w:rightChars="23" w:right="55" w:hangingChars="102" w:hanging="286"/>
        <w:jc w:val="both"/>
        <w:textAlignment w:val="bottom"/>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ab/>
      </w:r>
      <w:r w:rsidRPr="002824BA">
        <w:rPr>
          <w:rFonts w:ascii="Times New Roman" w:eastAsia="標楷體" w:hAnsi="Times New Roman"/>
          <w:sz w:val="28"/>
          <w:szCs w:val="28"/>
        </w:rPr>
        <w:t>若病人長期服用抗癌藥物，需進行牙科治療時，建議</w:t>
      </w:r>
      <w:proofErr w:type="gramStart"/>
      <w:r w:rsidRPr="002824BA">
        <w:rPr>
          <w:rFonts w:ascii="Times New Roman" w:eastAsia="標楷體" w:hAnsi="Times New Roman"/>
          <w:sz w:val="28"/>
          <w:szCs w:val="28"/>
        </w:rPr>
        <w:t>轉診回原</w:t>
      </w:r>
      <w:proofErr w:type="gramEnd"/>
      <w:r w:rsidRPr="002824BA">
        <w:rPr>
          <w:rFonts w:ascii="Times New Roman" w:eastAsia="標楷體" w:hAnsi="Times New Roman"/>
          <w:sz w:val="28"/>
          <w:szCs w:val="28"/>
        </w:rPr>
        <w:t>治療醫院的牙科進行諮詢及治療，或不要進行太侵入性或太久的牙科治療。</w:t>
      </w:r>
    </w:p>
    <w:p w14:paraId="17E8D135" w14:textId="77777777" w:rsidR="009936B0" w:rsidRPr="002824BA" w:rsidRDefault="009936B0" w:rsidP="006D189E">
      <w:pPr>
        <w:autoSpaceDE w:val="0"/>
        <w:autoSpaceDN w:val="0"/>
        <w:snapToGrid w:val="0"/>
        <w:spacing w:line="240" w:lineRule="atLeast"/>
        <w:ind w:leftChars="-60" w:left="142" w:rightChars="23" w:right="55" w:hangingChars="102" w:hanging="286"/>
        <w:jc w:val="both"/>
        <w:textAlignment w:val="bottom"/>
        <w:rPr>
          <w:rFonts w:ascii="Times New Roman" w:eastAsia="標楷體" w:hAnsi="Times New Roman"/>
          <w:sz w:val="28"/>
          <w:szCs w:val="28"/>
        </w:rPr>
      </w:pPr>
      <w:r w:rsidRPr="002824BA">
        <w:rPr>
          <w:rFonts w:ascii="Times New Roman" w:eastAsia="標楷體" w:hAnsi="Times New Roman"/>
          <w:sz w:val="28"/>
          <w:szCs w:val="28"/>
        </w:rPr>
        <w:t>4.</w:t>
      </w:r>
      <w:r w:rsidRPr="002824BA">
        <w:rPr>
          <w:rFonts w:ascii="Times New Roman" w:eastAsia="標楷體" w:hAnsi="Times New Roman"/>
          <w:sz w:val="28"/>
          <w:szCs w:val="28"/>
        </w:rPr>
        <w:tab/>
      </w:r>
      <w:r w:rsidRPr="002824BA">
        <w:rPr>
          <w:rFonts w:ascii="Times New Roman" w:eastAsia="標楷體" w:hAnsi="Times New Roman"/>
          <w:sz w:val="28"/>
          <w:szCs w:val="28"/>
        </w:rPr>
        <w:t>病人曾接受放射線治療，如口腔癌等，即便是治療完成後數年的追蹤，侵犯性手術如拔牙等的問題，仍可能造成放射線性骨壞死。</w:t>
      </w:r>
    </w:p>
    <w:p w14:paraId="59AE9D58" w14:textId="77777777" w:rsidR="009936B0" w:rsidRPr="002824BA" w:rsidRDefault="009936B0" w:rsidP="006D189E">
      <w:pPr>
        <w:autoSpaceDE w:val="0"/>
        <w:autoSpaceDN w:val="0"/>
        <w:snapToGrid w:val="0"/>
        <w:spacing w:afterLines="50" w:after="180" w:line="240" w:lineRule="atLeast"/>
        <w:ind w:leftChars="-60" w:left="142" w:rightChars="23" w:right="55" w:hangingChars="102" w:hanging="286"/>
        <w:jc w:val="both"/>
        <w:textAlignment w:val="bottom"/>
        <w:rPr>
          <w:rFonts w:ascii="Times New Roman" w:eastAsia="標楷體" w:hAnsi="Times New Roman"/>
          <w:sz w:val="28"/>
          <w:szCs w:val="28"/>
        </w:rPr>
      </w:pPr>
      <w:r w:rsidRPr="002824BA">
        <w:rPr>
          <w:rFonts w:ascii="Times New Roman" w:eastAsia="標楷體" w:hAnsi="Times New Roman"/>
          <w:sz w:val="28"/>
          <w:szCs w:val="28"/>
        </w:rPr>
        <w:t>5.</w:t>
      </w:r>
      <w:r w:rsidRPr="002824BA">
        <w:rPr>
          <w:rFonts w:ascii="Times New Roman" w:eastAsia="標楷體" w:hAnsi="Times New Roman"/>
          <w:sz w:val="28"/>
          <w:szCs w:val="28"/>
        </w:rPr>
        <w:tab/>
      </w:r>
      <w:r w:rsidRPr="002824BA">
        <w:rPr>
          <w:rFonts w:ascii="Times New Roman" w:eastAsia="標楷體" w:hAnsi="Times New Roman"/>
          <w:sz w:val="28"/>
          <w:szCs w:val="28"/>
        </w:rPr>
        <w:t>另外如乳癌、多發性骨髓瘤、攝護腺癌、肺癌等，</w:t>
      </w:r>
      <w:proofErr w:type="gramStart"/>
      <w:r w:rsidRPr="002824BA">
        <w:rPr>
          <w:rFonts w:ascii="Times New Roman" w:eastAsia="標楷體" w:hAnsi="Times New Roman"/>
          <w:sz w:val="28"/>
          <w:szCs w:val="28"/>
        </w:rPr>
        <w:t>使用抗骨吸收</w:t>
      </w:r>
      <w:proofErr w:type="gramEnd"/>
      <w:r w:rsidRPr="002824BA">
        <w:rPr>
          <w:rFonts w:ascii="Times New Roman" w:eastAsia="標楷體" w:hAnsi="Times New Roman"/>
          <w:sz w:val="28"/>
          <w:szCs w:val="28"/>
        </w:rPr>
        <w:t>的藥物預防遠端骨轉移時，這與使用預防骨質疏鬆的病人一樣，即便他的癌症相關治療已經結束，進行牙科手術仍可能會造成顎骨壞死。</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588"/>
        <w:gridCol w:w="7087"/>
      </w:tblGrid>
      <w:tr w:rsidR="0028589D" w:rsidRPr="002824BA" w14:paraId="34BDEB90" w14:textId="77777777" w:rsidTr="006F2C5C">
        <w:trPr>
          <w:tblHeader/>
        </w:trPr>
        <w:tc>
          <w:tcPr>
            <w:tcW w:w="1390" w:type="dxa"/>
          </w:tcPr>
          <w:p w14:paraId="1AD71090"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588" w:type="dxa"/>
          </w:tcPr>
          <w:p w14:paraId="47A324C0"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7087" w:type="dxa"/>
          </w:tcPr>
          <w:p w14:paraId="58C5BBAE"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589D" w:rsidRPr="002824BA" w14:paraId="3971A67D" w14:textId="77777777" w:rsidTr="006F2C5C">
        <w:tc>
          <w:tcPr>
            <w:tcW w:w="1390" w:type="dxa"/>
          </w:tcPr>
          <w:p w14:paraId="7502B59F" w14:textId="77777777" w:rsidR="009936B0" w:rsidRPr="002824BA" w:rsidRDefault="009936B0" w:rsidP="009936B0">
            <w:pPr>
              <w:ind w:right="-1"/>
              <w:jc w:val="both"/>
              <w:rPr>
                <w:rFonts w:ascii="Times New Roman" w:eastAsia="標楷體" w:hAnsi="Times New Roman"/>
                <w:b/>
                <w:sz w:val="28"/>
                <w:szCs w:val="28"/>
              </w:rPr>
            </w:pPr>
          </w:p>
        </w:tc>
        <w:tc>
          <w:tcPr>
            <w:tcW w:w="1588" w:type="dxa"/>
          </w:tcPr>
          <w:p w14:paraId="03FE8B74"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六、血液透析及腹膜透析病人</w:t>
            </w:r>
          </w:p>
        </w:tc>
        <w:tc>
          <w:tcPr>
            <w:tcW w:w="7087" w:type="dxa"/>
          </w:tcPr>
          <w:p w14:paraId="573889D3"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一</w:t>
            </w:r>
            <w:proofErr w:type="gramEnd"/>
            <w:r w:rsidRPr="002824BA">
              <w:rPr>
                <w:rFonts w:ascii="Times New Roman" w:eastAsia="標楷體" w:hAnsi="Times New Roman"/>
                <w:sz w:val="28"/>
                <w:szCs w:val="28"/>
              </w:rPr>
              <w:t>)</w:t>
            </w:r>
            <w:r w:rsidRPr="002824BA">
              <w:rPr>
                <w:rFonts w:ascii="Times New Roman" w:eastAsia="標楷體" w:hAnsi="Times New Roman"/>
                <w:sz w:val="28"/>
                <w:szCs w:val="28"/>
              </w:rPr>
              <w:t>血液透析：</w:t>
            </w:r>
          </w:p>
          <w:p w14:paraId="2F0C55B2"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074052AD"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49B0757D"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術前預防性投藥，要謹慎評估，避免增加腎功能負擔。</w:t>
            </w:r>
          </w:p>
          <w:p w14:paraId="1198108F"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原則上非洗腎日做牙科處置，洗腎日不建議執行侵入性牙科處置。</w:t>
            </w:r>
          </w:p>
          <w:p w14:paraId="11BFF0C1"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容易感染，注意術後。</w:t>
            </w:r>
          </w:p>
          <w:p w14:paraId="0B83D570"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牙科使用的局部麻醉藥多為肝臟代謝，可以安全使用。止痛藥</w:t>
            </w:r>
            <w:r w:rsidRPr="002824BA">
              <w:rPr>
                <w:rFonts w:ascii="Times New Roman" w:eastAsia="標楷體" w:hAnsi="Times New Roman"/>
                <w:sz w:val="28"/>
                <w:szCs w:val="28"/>
              </w:rPr>
              <w:t>Acetaminophen</w:t>
            </w:r>
            <w:r w:rsidRPr="002824BA">
              <w:rPr>
                <w:rFonts w:ascii="Times New Roman" w:eastAsia="標楷體" w:hAnsi="Times New Roman"/>
                <w:sz w:val="28"/>
                <w:szCs w:val="28"/>
              </w:rPr>
              <w:t>仍是最安全的選擇，其他</w:t>
            </w:r>
            <w:r w:rsidRPr="002824BA">
              <w:rPr>
                <w:rFonts w:ascii="Times New Roman" w:eastAsia="標楷體" w:hAnsi="Times New Roman"/>
                <w:sz w:val="28"/>
                <w:szCs w:val="28"/>
              </w:rPr>
              <w:t>NSAID</w:t>
            </w:r>
            <w:r w:rsidRPr="002824BA">
              <w:rPr>
                <w:rFonts w:ascii="Times New Roman" w:eastAsia="標楷體" w:hAnsi="Times New Roman"/>
                <w:sz w:val="28"/>
                <w:szCs w:val="28"/>
              </w:rPr>
              <w:t>類的藥物</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 xml:space="preserve">ketoprofen, </w:t>
            </w:r>
            <w:proofErr w:type="spellStart"/>
            <w:r w:rsidRPr="002824BA">
              <w:rPr>
                <w:rFonts w:ascii="Times New Roman" w:eastAsia="標楷體" w:hAnsi="Times New Roman"/>
                <w:sz w:val="28"/>
                <w:szCs w:val="28"/>
              </w:rPr>
              <w:t>ibuprogen</w:t>
            </w:r>
            <w:proofErr w:type="spellEnd"/>
            <w:r w:rsidRPr="002824BA">
              <w:rPr>
                <w:rFonts w:ascii="Times New Roman" w:eastAsia="標楷體" w:hAnsi="Times New Roman"/>
                <w:sz w:val="28"/>
                <w:szCs w:val="28"/>
              </w:rPr>
              <w:t>, naproxen)</w:t>
            </w:r>
            <w:r w:rsidRPr="002824BA">
              <w:rPr>
                <w:rFonts w:ascii="Times New Roman" w:eastAsia="標楷體" w:hAnsi="Times New Roman"/>
                <w:sz w:val="28"/>
                <w:szCs w:val="28"/>
              </w:rPr>
              <w:t>可能會導致高血壓及提高出血風險，</w:t>
            </w:r>
            <w:r w:rsidRPr="002824BA">
              <w:rPr>
                <w:rFonts w:ascii="Times New Roman" w:eastAsia="標楷體" w:hAnsi="Times New Roman"/>
                <w:sz w:val="28"/>
                <w:szCs w:val="28"/>
              </w:rPr>
              <w:t>Aspirin</w:t>
            </w:r>
            <w:r w:rsidRPr="002824BA">
              <w:rPr>
                <w:rFonts w:ascii="Times New Roman" w:eastAsia="標楷體" w:hAnsi="Times New Roman"/>
                <w:sz w:val="28"/>
                <w:szCs w:val="28"/>
              </w:rPr>
              <w:t>則會影響血小板凝集的功能、提高腸胃道出血的風險。</w:t>
            </w:r>
          </w:p>
          <w:p w14:paraId="5B9FDB70" w14:textId="77777777" w:rsidR="009936B0" w:rsidRPr="002824BA" w:rsidRDefault="009936B0" w:rsidP="009936B0">
            <w:pPr>
              <w:widowControl w:val="0"/>
              <w:numPr>
                <w:ilvl w:val="0"/>
                <w:numId w:val="123"/>
              </w:numPr>
              <w:autoSpaceDE w:val="0"/>
              <w:autoSpaceDN w:val="0"/>
              <w:adjustRightInd w:val="0"/>
              <w:snapToGrid w:val="0"/>
              <w:spacing w:line="400" w:lineRule="atLeast"/>
              <w:ind w:left="742" w:rightChars="104" w:right="250" w:hanging="240"/>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p w14:paraId="1EB248E8"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w:t>
            </w:r>
            <w:r w:rsidRPr="002824BA">
              <w:rPr>
                <w:rFonts w:ascii="Times New Roman" w:eastAsia="標楷體" w:hAnsi="Times New Roman"/>
                <w:sz w:val="28"/>
                <w:szCs w:val="28"/>
              </w:rPr>
              <w:t>二</w:t>
            </w:r>
            <w:r w:rsidRPr="002824BA">
              <w:rPr>
                <w:rFonts w:ascii="Times New Roman" w:eastAsia="標楷體" w:hAnsi="Times New Roman"/>
                <w:sz w:val="28"/>
                <w:szCs w:val="28"/>
              </w:rPr>
              <w:t>)</w:t>
            </w:r>
            <w:r w:rsidRPr="002824BA">
              <w:rPr>
                <w:rFonts w:ascii="Times New Roman" w:eastAsia="標楷體" w:hAnsi="Times New Roman"/>
                <w:sz w:val="28"/>
                <w:szCs w:val="28"/>
              </w:rPr>
              <w:t>腹膜透析：</w:t>
            </w:r>
          </w:p>
          <w:p w14:paraId="38A3B15E"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7AD828C1"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51A06A80"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術前預防性投藥，要謹慎評估，避免增加腎功能負擔。</w:t>
            </w:r>
          </w:p>
          <w:p w14:paraId="12228A0B"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t>容易感染，盡量減少傷口範圍，注意術後。</w:t>
            </w:r>
          </w:p>
          <w:p w14:paraId="52167DCB"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lastRenderedPageBreak/>
              <w:t>牙科使用的局部麻醉藥多為肝臟代謝，可以安全使用。止痛藥</w:t>
            </w:r>
            <w:r w:rsidRPr="002824BA">
              <w:rPr>
                <w:rFonts w:ascii="Times New Roman" w:eastAsia="標楷體" w:hAnsi="Times New Roman"/>
                <w:sz w:val="28"/>
                <w:szCs w:val="28"/>
              </w:rPr>
              <w:t>Acetaminophen</w:t>
            </w:r>
            <w:r w:rsidRPr="002824BA">
              <w:rPr>
                <w:rFonts w:ascii="Times New Roman" w:eastAsia="標楷體" w:hAnsi="Times New Roman"/>
                <w:sz w:val="28"/>
                <w:szCs w:val="28"/>
              </w:rPr>
              <w:t>仍是最安全的選擇，其他</w:t>
            </w:r>
            <w:r w:rsidRPr="002824BA">
              <w:rPr>
                <w:rFonts w:ascii="Times New Roman" w:eastAsia="標楷體" w:hAnsi="Times New Roman"/>
                <w:sz w:val="28"/>
                <w:szCs w:val="28"/>
              </w:rPr>
              <w:t>NSAID</w:t>
            </w:r>
            <w:r w:rsidRPr="002824BA">
              <w:rPr>
                <w:rFonts w:ascii="Times New Roman" w:eastAsia="標楷體" w:hAnsi="Times New Roman"/>
                <w:sz w:val="28"/>
                <w:szCs w:val="28"/>
              </w:rPr>
              <w:t>類的藥物</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 xml:space="preserve">ketoprofen, </w:t>
            </w:r>
            <w:proofErr w:type="spellStart"/>
            <w:r w:rsidRPr="002824BA">
              <w:rPr>
                <w:rFonts w:ascii="Times New Roman" w:eastAsia="標楷體" w:hAnsi="Times New Roman"/>
                <w:sz w:val="28"/>
                <w:szCs w:val="28"/>
              </w:rPr>
              <w:t>ibuprogen</w:t>
            </w:r>
            <w:proofErr w:type="spellEnd"/>
            <w:r w:rsidRPr="002824BA">
              <w:rPr>
                <w:rFonts w:ascii="Times New Roman" w:eastAsia="標楷體" w:hAnsi="Times New Roman"/>
                <w:sz w:val="28"/>
                <w:szCs w:val="28"/>
              </w:rPr>
              <w:t>, naproxen)</w:t>
            </w:r>
            <w:r w:rsidRPr="002824BA">
              <w:rPr>
                <w:rFonts w:ascii="Times New Roman" w:eastAsia="標楷體" w:hAnsi="Times New Roman"/>
                <w:sz w:val="28"/>
                <w:szCs w:val="28"/>
              </w:rPr>
              <w:t>可能會導致高血壓及提高出血風險，</w:t>
            </w:r>
            <w:r w:rsidRPr="002824BA">
              <w:rPr>
                <w:rFonts w:ascii="Times New Roman" w:eastAsia="標楷體" w:hAnsi="Times New Roman"/>
                <w:sz w:val="28"/>
                <w:szCs w:val="28"/>
              </w:rPr>
              <w:t>Aspirin</w:t>
            </w:r>
            <w:r w:rsidRPr="002824BA">
              <w:rPr>
                <w:rFonts w:ascii="Times New Roman" w:eastAsia="標楷體" w:hAnsi="Times New Roman"/>
                <w:sz w:val="28"/>
                <w:szCs w:val="28"/>
              </w:rPr>
              <w:t>則會影響血小板凝集的功能、提高腸胃道出血的風險。</w:t>
            </w:r>
          </w:p>
          <w:p w14:paraId="43E4BE9F" w14:textId="77777777" w:rsidR="009936B0" w:rsidRPr="002824BA" w:rsidRDefault="009936B0" w:rsidP="009936B0">
            <w:pPr>
              <w:widowControl w:val="0"/>
              <w:numPr>
                <w:ilvl w:val="0"/>
                <w:numId w:val="125"/>
              </w:numPr>
              <w:autoSpaceDE w:val="0"/>
              <w:autoSpaceDN w:val="0"/>
              <w:adjustRightInd w:val="0"/>
              <w:snapToGrid w:val="0"/>
              <w:spacing w:line="400" w:lineRule="atLeast"/>
              <w:ind w:left="742" w:rightChars="104" w:right="250" w:hanging="254"/>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580CE33F" w14:textId="77777777" w:rsidR="009936B0" w:rsidRPr="002824BA" w:rsidRDefault="009936B0" w:rsidP="009936B0">
      <w:pPr>
        <w:autoSpaceDE w:val="0"/>
        <w:autoSpaceDN w:val="0"/>
        <w:snapToGrid w:val="0"/>
        <w:spacing w:line="240" w:lineRule="atLeast"/>
        <w:ind w:leftChars="-236" w:left="-566" w:rightChars="-236" w:right="-566"/>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0176DFED" w14:textId="77777777" w:rsidR="009936B0" w:rsidRPr="002824BA" w:rsidRDefault="009936B0" w:rsidP="006D189E">
      <w:pPr>
        <w:pStyle w:val="af2"/>
        <w:widowControl w:val="0"/>
        <w:numPr>
          <w:ilvl w:val="0"/>
          <w:numId w:val="140"/>
        </w:numPr>
        <w:autoSpaceDE w:val="0"/>
        <w:autoSpaceDN w:val="0"/>
        <w:adjustRightInd w:val="0"/>
        <w:snapToGrid w:val="0"/>
        <w:spacing w:line="240" w:lineRule="atLeast"/>
        <w:ind w:leftChars="0" w:left="314" w:rightChars="-35" w:right="-84" w:hanging="314"/>
        <w:jc w:val="both"/>
        <w:textAlignment w:val="bottom"/>
        <w:rPr>
          <w:rFonts w:ascii="Times New Roman" w:eastAsia="標楷體" w:hAnsi="Times New Roman"/>
          <w:sz w:val="28"/>
          <w:szCs w:val="28"/>
        </w:rPr>
      </w:pPr>
      <w:r w:rsidRPr="002824BA">
        <w:rPr>
          <w:rFonts w:ascii="Times New Roman" w:eastAsia="標楷體" w:hAnsi="Times New Roman"/>
          <w:sz w:val="28"/>
          <w:szCs w:val="28"/>
        </w:rPr>
        <w:t>血液透析病人若要進行大範圍、侵入性治療或手術，建議可詢問原腎臟科醫師是否能調整抗凝血劑或非類固醇抗發炎藥</w:t>
      </w:r>
      <w:r w:rsidRPr="002824BA">
        <w:rPr>
          <w:rFonts w:ascii="Times New Roman" w:eastAsia="標楷體" w:hAnsi="Times New Roman"/>
          <w:sz w:val="28"/>
          <w:szCs w:val="28"/>
        </w:rPr>
        <w:t>NSAID</w:t>
      </w:r>
      <w:r w:rsidRPr="002824BA">
        <w:rPr>
          <w:rFonts w:ascii="Times New Roman" w:eastAsia="標楷體" w:hAnsi="Times New Roman"/>
          <w:sz w:val="28"/>
          <w:szCs w:val="28"/>
        </w:rPr>
        <w:t>使用的劑量，可以改善其術後凝血的問題。</w:t>
      </w:r>
    </w:p>
    <w:p w14:paraId="48793A20" w14:textId="77777777" w:rsidR="009936B0" w:rsidRPr="002824BA" w:rsidRDefault="009936B0" w:rsidP="006D189E">
      <w:pPr>
        <w:pStyle w:val="af2"/>
        <w:widowControl w:val="0"/>
        <w:numPr>
          <w:ilvl w:val="0"/>
          <w:numId w:val="140"/>
        </w:numPr>
        <w:autoSpaceDE w:val="0"/>
        <w:autoSpaceDN w:val="0"/>
        <w:adjustRightInd w:val="0"/>
        <w:snapToGrid w:val="0"/>
        <w:spacing w:line="240" w:lineRule="atLeast"/>
        <w:ind w:leftChars="0" w:left="314" w:rightChars="-35" w:right="-84" w:hanging="314"/>
        <w:jc w:val="both"/>
        <w:textAlignment w:val="bottom"/>
        <w:rPr>
          <w:rFonts w:ascii="Times New Roman" w:eastAsia="標楷體" w:hAnsi="Times New Roman"/>
          <w:sz w:val="28"/>
          <w:szCs w:val="28"/>
        </w:rPr>
      </w:pPr>
      <w:proofErr w:type="spellStart"/>
      <w:r w:rsidRPr="002824BA">
        <w:rPr>
          <w:rFonts w:ascii="Times New Roman" w:eastAsia="標楷體" w:hAnsi="Times New Roman"/>
          <w:sz w:val="28"/>
          <w:szCs w:val="28"/>
        </w:rPr>
        <w:t>解熱鎮痛劑為牙科常見藥物，慢性腎臟病</w:t>
      </w:r>
      <w:proofErr w:type="spellEnd"/>
      <w:r w:rsidRPr="002824BA">
        <w:rPr>
          <w:rFonts w:ascii="Times New Roman" w:eastAsia="標楷體" w:hAnsi="Times New Roman"/>
          <w:sz w:val="28"/>
          <w:szCs w:val="28"/>
        </w:rPr>
        <w:t>(CKD)</w:t>
      </w:r>
      <w:proofErr w:type="spellStart"/>
      <w:r w:rsidRPr="002824BA">
        <w:rPr>
          <w:rFonts w:ascii="Times New Roman" w:eastAsia="標楷體" w:hAnsi="Times New Roman"/>
          <w:sz w:val="28"/>
          <w:szCs w:val="28"/>
        </w:rPr>
        <w:t>病人應避免使用</w:t>
      </w:r>
      <w:r w:rsidRPr="002824BA">
        <w:rPr>
          <w:rFonts w:ascii="Times New Roman" w:eastAsia="標楷體" w:hAnsi="Times New Roman"/>
          <w:sz w:val="28"/>
          <w:szCs w:val="28"/>
        </w:rPr>
        <w:t>NSAID</w:t>
      </w:r>
      <w:r w:rsidRPr="002824BA">
        <w:rPr>
          <w:rFonts w:ascii="Times New Roman" w:eastAsia="標楷體" w:hAnsi="Times New Roman"/>
          <w:sz w:val="28"/>
          <w:szCs w:val="28"/>
        </w:rPr>
        <w:t>藥物</w:t>
      </w:r>
      <w:proofErr w:type="spellEnd"/>
      <w:r w:rsidRPr="002824BA">
        <w:rPr>
          <w:rFonts w:ascii="Times New Roman" w:eastAsia="標楷體" w:hAnsi="Times New Roman"/>
          <w:sz w:val="28"/>
          <w:szCs w:val="28"/>
        </w:rPr>
        <w:t>。</w:t>
      </w:r>
    </w:p>
    <w:p w14:paraId="6DB7ABD9" w14:textId="77777777" w:rsidR="009936B0" w:rsidRPr="002824BA" w:rsidRDefault="009936B0" w:rsidP="006D189E">
      <w:pPr>
        <w:pStyle w:val="af2"/>
        <w:widowControl w:val="0"/>
        <w:numPr>
          <w:ilvl w:val="0"/>
          <w:numId w:val="140"/>
        </w:numPr>
        <w:autoSpaceDE w:val="0"/>
        <w:autoSpaceDN w:val="0"/>
        <w:adjustRightInd w:val="0"/>
        <w:snapToGrid w:val="0"/>
        <w:spacing w:line="240" w:lineRule="atLeast"/>
        <w:ind w:leftChars="0" w:left="314" w:rightChars="-35" w:right="-84" w:hanging="314"/>
        <w:jc w:val="both"/>
        <w:textAlignment w:val="bottom"/>
        <w:rPr>
          <w:rFonts w:ascii="Times New Roman" w:eastAsia="標楷體" w:hAnsi="Times New Roman"/>
          <w:sz w:val="28"/>
          <w:szCs w:val="28"/>
        </w:rPr>
      </w:pPr>
      <w:r w:rsidRPr="002824BA">
        <w:rPr>
          <w:rFonts w:ascii="Times New Roman" w:eastAsia="標楷體" w:hAnsi="Times New Roman"/>
          <w:sz w:val="28"/>
          <w:szCs w:val="28"/>
        </w:rPr>
        <w:t>對於還在接受腎臟保守性藥物療法或是腹膜透析的病人，牙科治療方面須考量的問題與一般病人沒有太大的差異，只要避免使用腎毒性的藥物</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Tetracyclines or aminoglycosides)</w:t>
      </w:r>
      <w:r w:rsidRPr="002824BA">
        <w:rPr>
          <w:rFonts w:ascii="Times New Roman" w:eastAsia="標楷體" w:hAnsi="Times New Roman"/>
          <w:sz w:val="28"/>
          <w:szCs w:val="28"/>
        </w:rPr>
        <w:t>，</w:t>
      </w:r>
      <w:proofErr w:type="spellStart"/>
      <w:r w:rsidRPr="002824BA">
        <w:rPr>
          <w:rFonts w:ascii="Times New Roman" w:eastAsia="標楷體" w:hAnsi="Times New Roman"/>
          <w:sz w:val="28"/>
          <w:szCs w:val="28"/>
        </w:rPr>
        <w:t>及因為此類型病人常見有高血壓的情況，治療時要特別注意血壓的部分</w:t>
      </w:r>
      <w:proofErr w:type="spellEnd"/>
      <w:r w:rsidRPr="002824BA">
        <w:rPr>
          <w:rFonts w:ascii="Times New Roman" w:eastAsia="標楷體" w:hAnsi="Times New Roman"/>
          <w:sz w:val="28"/>
          <w:szCs w:val="28"/>
        </w:rPr>
        <w:t>。</w:t>
      </w:r>
    </w:p>
    <w:p w14:paraId="3A48A16A" w14:textId="77777777" w:rsidR="009936B0" w:rsidRPr="002824BA" w:rsidRDefault="009936B0" w:rsidP="006D189E">
      <w:pPr>
        <w:pStyle w:val="af2"/>
        <w:widowControl w:val="0"/>
        <w:numPr>
          <w:ilvl w:val="0"/>
          <w:numId w:val="140"/>
        </w:numPr>
        <w:autoSpaceDE w:val="0"/>
        <w:autoSpaceDN w:val="0"/>
        <w:adjustRightInd w:val="0"/>
        <w:snapToGrid w:val="0"/>
        <w:spacing w:afterLines="50" w:after="180" w:line="240" w:lineRule="atLeast"/>
        <w:ind w:leftChars="0" w:left="314" w:rightChars="-35" w:right="-84" w:hanging="314"/>
        <w:jc w:val="both"/>
        <w:textAlignment w:val="bottom"/>
        <w:rPr>
          <w:rFonts w:ascii="Times New Roman" w:eastAsia="標楷體" w:hAnsi="Times New Roman"/>
          <w:sz w:val="28"/>
          <w:szCs w:val="28"/>
        </w:rPr>
      </w:pPr>
      <w:proofErr w:type="spellStart"/>
      <w:r w:rsidRPr="002824BA">
        <w:rPr>
          <w:rFonts w:ascii="Times New Roman" w:eastAsia="標楷體" w:hAnsi="Times New Roman"/>
          <w:sz w:val="28"/>
          <w:szCs w:val="28"/>
        </w:rPr>
        <w:t>假使有急性齒源性感染</w:t>
      </w:r>
      <w:proofErr w:type="spellEnd"/>
      <w:r w:rsidRPr="002824BA">
        <w:rPr>
          <w:rFonts w:ascii="Times New Roman" w:eastAsia="標楷體" w:hAnsi="Times New Roman"/>
          <w:sz w:val="28"/>
          <w:szCs w:val="28"/>
        </w:rPr>
        <w:t>(</w:t>
      </w:r>
      <w:proofErr w:type="spellStart"/>
      <w:r w:rsidRPr="002824BA">
        <w:rPr>
          <w:rFonts w:ascii="Times New Roman" w:eastAsia="標楷體" w:hAnsi="Times New Roman"/>
          <w:sz w:val="28"/>
          <w:szCs w:val="28"/>
        </w:rPr>
        <w:t>如：</w:t>
      </w:r>
      <w:r w:rsidRPr="002824BA">
        <w:rPr>
          <w:rFonts w:ascii="Times New Roman" w:eastAsia="標楷體" w:hAnsi="Times New Roman"/>
          <w:sz w:val="28"/>
          <w:szCs w:val="28"/>
        </w:rPr>
        <w:t>periapical</w:t>
      </w:r>
      <w:proofErr w:type="spellEnd"/>
      <w:r w:rsidRPr="002824BA">
        <w:rPr>
          <w:rFonts w:ascii="Times New Roman" w:eastAsia="標楷體" w:hAnsi="Times New Roman"/>
          <w:sz w:val="28"/>
          <w:szCs w:val="28"/>
        </w:rPr>
        <w:t xml:space="preserve"> periodontitis, periapical periodontal abscess)</w:t>
      </w:r>
      <w:r w:rsidRPr="002824BA">
        <w:rPr>
          <w:rFonts w:ascii="Times New Roman" w:eastAsia="標楷體" w:hAnsi="Times New Roman"/>
          <w:sz w:val="28"/>
          <w:szCs w:val="28"/>
        </w:rPr>
        <w:t>，病人需要接受一個完整的抗生素療程。要避免使用腎毒性的抗生素，並且給藥時一定要先確認病人的</w:t>
      </w:r>
      <w:r w:rsidRPr="002824BA">
        <w:rPr>
          <w:rFonts w:ascii="Times New Roman" w:eastAsia="標楷體" w:hAnsi="Times New Roman"/>
          <w:sz w:val="28"/>
          <w:szCs w:val="28"/>
        </w:rPr>
        <w:t>GFR</w:t>
      </w:r>
      <w:r w:rsidRPr="002824BA">
        <w:rPr>
          <w:rFonts w:ascii="Times New Roman" w:eastAsia="標楷體" w:hAnsi="Times New Roman"/>
          <w:sz w:val="28"/>
          <w:szCs w:val="28"/>
        </w:rPr>
        <w:t>，根據</w:t>
      </w:r>
      <w:r w:rsidRPr="002824BA">
        <w:rPr>
          <w:rFonts w:ascii="Times New Roman" w:eastAsia="標楷體" w:hAnsi="Times New Roman"/>
          <w:sz w:val="28"/>
          <w:szCs w:val="28"/>
        </w:rPr>
        <w:t>GFR</w:t>
      </w:r>
      <w:r w:rsidRPr="002824BA">
        <w:rPr>
          <w:rFonts w:ascii="Times New Roman" w:eastAsia="標楷體" w:hAnsi="Times New Roman"/>
          <w:sz w:val="28"/>
          <w:szCs w:val="28"/>
        </w:rPr>
        <w:t>的數值</w:t>
      </w:r>
      <w:r w:rsidRPr="002824BA">
        <w:rPr>
          <w:rFonts w:ascii="Times New Roman" w:eastAsia="標楷體" w:hAnsi="Times New Roman"/>
          <w:sz w:val="28"/>
          <w:szCs w:val="28"/>
        </w:rPr>
        <w:t xml:space="preserve"> </w:t>
      </w:r>
      <w:r w:rsidRPr="002824BA">
        <w:rPr>
          <w:rFonts w:ascii="Times New Roman" w:eastAsia="標楷體" w:hAnsi="Times New Roman"/>
          <w:sz w:val="28"/>
          <w:szCs w:val="28"/>
        </w:rPr>
        <w:t>來調整給藥劑量及間隔。</w:t>
      </w:r>
      <w:r w:rsidRPr="002824BA">
        <w:rPr>
          <w:rFonts w:ascii="Times New Roman" w:eastAsia="標楷體" w:hAnsi="Times New Roman"/>
          <w:sz w:val="28"/>
          <w:szCs w:val="28"/>
        </w:rPr>
        <w:t>Penicillin</w:t>
      </w:r>
      <w:r w:rsidRPr="002824BA">
        <w:rPr>
          <w:rFonts w:ascii="Times New Roman" w:eastAsia="標楷體" w:hAnsi="Times New Roman"/>
          <w:sz w:val="28"/>
          <w:szCs w:val="28"/>
        </w:rPr>
        <w:t>類及其衍生藥物、</w:t>
      </w:r>
      <w:r w:rsidRPr="002824BA">
        <w:rPr>
          <w:rFonts w:ascii="Times New Roman" w:eastAsia="標楷體" w:hAnsi="Times New Roman"/>
          <w:sz w:val="28"/>
          <w:szCs w:val="28"/>
        </w:rPr>
        <w:t>Clindamycin</w:t>
      </w:r>
      <w:r w:rsidRPr="002824BA">
        <w:rPr>
          <w:rFonts w:ascii="Times New Roman" w:eastAsia="標楷體" w:hAnsi="Times New Roman"/>
          <w:sz w:val="28"/>
          <w:szCs w:val="28"/>
        </w:rPr>
        <w:t>、</w:t>
      </w:r>
      <w:r w:rsidRPr="002824BA">
        <w:rPr>
          <w:rFonts w:ascii="Times New Roman" w:eastAsia="標楷體" w:hAnsi="Times New Roman"/>
          <w:sz w:val="28"/>
          <w:szCs w:val="28"/>
        </w:rPr>
        <w:t>Cephalosporins</w:t>
      </w:r>
      <w:r w:rsidRPr="002824BA">
        <w:rPr>
          <w:rFonts w:ascii="Times New Roman" w:eastAsia="標楷體" w:hAnsi="Times New Roman"/>
          <w:sz w:val="28"/>
          <w:szCs w:val="28"/>
        </w:rPr>
        <w:t>都算是相對安全的藥物，</w:t>
      </w:r>
      <w:r w:rsidRPr="002824BA">
        <w:rPr>
          <w:rFonts w:ascii="Times New Roman" w:eastAsia="標楷體" w:hAnsi="Times New Roman"/>
          <w:sz w:val="28"/>
          <w:szCs w:val="28"/>
        </w:rPr>
        <w:t>Aminoglycosides</w:t>
      </w:r>
      <w:r w:rsidRPr="002824BA">
        <w:rPr>
          <w:rFonts w:ascii="Times New Roman" w:eastAsia="標楷體" w:hAnsi="Times New Roman"/>
          <w:sz w:val="28"/>
          <w:szCs w:val="28"/>
        </w:rPr>
        <w:t>、</w:t>
      </w:r>
      <w:r w:rsidRPr="002824BA">
        <w:rPr>
          <w:rFonts w:ascii="Times New Roman" w:eastAsia="標楷體" w:hAnsi="Times New Roman"/>
          <w:sz w:val="28"/>
          <w:szCs w:val="28"/>
        </w:rPr>
        <w:t>Tetracyclines</w:t>
      </w:r>
      <w:r w:rsidRPr="002824BA">
        <w:rPr>
          <w:rFonts w:ascii="Times New Roman" w:eastAsia="標楷體" w:hAnsi="Times New Roman"/>
          <w:sz w:val="28"/>
          <w:szCs w:val="28"/>
        </w:rPr>
        <w:t>、</w:t>
      </w:r>
      <w:r w:rsidRPr="002824BA">
        <w:rPr>
          <w:rFonts w:ascii="Times New Roman" w:eastAsia="標楷體" w:hAnsi="Times New Roman"/>
          <w:sz w:val="28"/>
          <w:szCs w:val="28"/>
        </w:rPr>
        <w:t xml:space="preserve">Polypeptide </w:t>
      </w:r>
      <w:proofErr w:type="spellStart"/>
      <w:r w:rsidRPr="002824BA">
        <w:rPr>
          <w:rFonts w:ascii="Times New Roman" w:eastAsia="標楷體" w:hAnsi="Times New Roman"/>
          <w:sz w:val="28"/>
          <w:szCs w:val="28"/>
        </w:rPr>
        <w:t>antibiotics</w:t>
      </w:r>
      <w:r w:rsidRPr="002824BA">
        <w:rPr>
          <w:rFonts w:ascii="Times New Roman" w:eastAsia="標楷體" w:hAnsi="Times New Roman"/>
          <w:sz w:val="28"/>
          <w:szCs w:val="28"/>
        </w:rPr>
        <w:t>這三類藥物具有腎毒性，應該避免使用</w:t>
      </w:r>
      <w:proofErr w:type="spellEnd"/>
      <w:r w:rsidRPr="002824BA">
        <w:rPr>
          <w:rFonts w:ascii="Times New Roman" w:eastAsia="標楷體" w:hAnsi="Times New Roman"/>
          <w:sz w:val="28"/>
          <w:szCs w:val="28"/>
        </w:rPr>
        <w:t>。</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28589D" w:rsidRPr="002824BA" w14:paraId="65446721" w14:textId="77777777" w:rsidTr="006F2C5C">
        <w:tc>
          <w:tcPr>
            <w:tcW w:w="1390" w:type="dxa"/>
          </w:tcPr>
          <w:p w14:paraId="0F652379"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360E82C5"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Pr>
          <w:p w14:paraId="65BB80AD"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589D" w:rsidRPr="002824BA" w14:paraId="4977F50A" w14:textId="77777777" w:rsidTr="006F2C5C">
        <w:tc>
          <w:tcPr>
            <w:tcW w:w="1390" w:type="dxa"/>
          </w:tcPr>
          <w:p w14:paraId="0C35479D"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730917B7"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七、器官移植病人</w:t>
            </w:r>
          </w:p>
        </w:tc>
        <w:tc>
          <w:tcPr>
            <w:tcW w:w="6832" w:type="dxa"/>
          </w:tcPr>
          <w:p w14:paraId="3EDFC4D6"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298F1B3D"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7214B04D"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病人一年之內施打或服用抗排斥藥物、免疫抑制劑、抗凝血用藥狀況評估及追蹤。</w:t>
            </w:r>
          </w:p>
          <w:p w14:paraId="1EBC5C35"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病人半年內的內科及系統性用藥及身體狀況追蹤及評估。</w:t>
            </w:r>
          </w:p>
          <w:p w14:paraId="3B2A15D3"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術前預防性投藥。</w:t>
            </w:r>
          </w:p>
          <w:p w14:paraId="58941ECF"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術後流血狀況監控。</w:t>
            </w:r>
          </w:p>
          <w:p w14:paraId="456EDF43" w14:textId="77777777" w:rsidR="009936B0" w:rsidRPr="002824BA" w:rsidRDefault="009936B0" w:rsidP="009936B0">
            <w:pPr>
              <w:widowControl w:val="0"/>
              <w:numPr>
                <w:ilvl w:val="0"/>
                <w:numId w:val="126"/>
              </w:numPr>
              <w:autoSpaceDE w:val="0"/>
              <w:autoSpaceDN w:val="0"/>
              <w:adjustRightInd w:val="0"/>
              <w:snapToGrid w:val="0"/>
              <w:spacing w:line="400" w:lineRule="atLeast"/>
              <w:ind w:left="317" w:rightChars="104" w:right="250" w:hanging="34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1A006976" w14:textId="77777777" w:rsidR="009936B0" w:rsidRPr="002824BA" w:rsidRDefault="009936B0" w:rsidP="009936B0">
      <w:pPr>
        <w:snapToGrid w:val="0"/>
        <w:spacing w:line="240" w:lineRule="atLeast"/>
        <w:ind w:leftChars="-236" w:left="426" w:hangingChars="354" w:hanging="992"/>
        <w:jc w:val="both"/>
        <w:rPr>
          <w:rFonts w:ascii="Times New Roman" w:eastAsia="標楷體" w:hAnsi="Times New Roman"/>
          <w:b/>
          <w:sz w:val="28"/>
          <w:szCs w:val="28"/>
        </w:rPr>
      </w:pPr>
    </w:p>
    <w:p w14:paraId="1CDA8BC4" w14:textId="77777777" w:rsidR="009936B0" w:rsidRPr="002824BA" w:rsidRDefault="009936B0" w:rsidP="009936B0">
      <w:pPr>
        <w:snapToGrid w:val="0"/>
        <w:spacing w:line="240" w:lineRule="atLeast"/>
        <w:ind w:leftChars="-236" w:left="426" w:hangingChars="354" w:hanging="992"/>
        <w:jc w:val="both"/>
        <w:rPr>
          <w:rFonts w:ascii="Times New Roman" w:eastAsia="標楷體" w:hAnsi="Times New Roman"/>
          <w:b/>
          <w:sz w:val="28"/>
          <w:szCs w:val="28"/>
        </w:rPr>
      </w:pPr>
      <w:r w:rsidRPr="002824BA">
        <w:rPr>
          <w:rFonts w:ascii="Times New Roman" w:eastAsia="標楷體" w:hAnsi="Times New Roman"/>
          <w:b/>
          <w:sz w:val="28"/>
          <w:szCs w:val="28"/>
        </w:rPr>
        <w:lastRenderedPageBreak/>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0730A504" w14:textId="77777777" w:rsidR="009936B0" w:rsidRPr="002824BA" w:rsidRDefault="009936B0" w:rsidP="006D189E">
      <w:pPr>
        <w:snapToGrid w:val="0"/>
        <w:spacing w:line="240" w:lineRule="atLeast"/>
        <w:ind w:leftChars="-118" w:left="-283" w:rightChars="-35" w:right="-84" w:firstLine="1"/>
        <w:jc w:val="both"/>
        <w:rPr>
          <w:rFonts w:ascii="Times New Roman" w:eastAsia="標楷體" w:hAnsi="Times New Roman"/>
          <w:sz w:val="28"/>
          <w:szCs w:val="28"/>
        </w:rPr>
      </w:pPr>
      <w:r w:rsidRPr="002824BA">
        <w:rPr>
          <w:rFonts w:ascii="Times New Roman" w:eastAsia="標楷體" w:hAnsi="Times New Roman"/>
          <w:sz w:val="28"/>
          <w:szCs w:val="28"/>
        </w:rPr>
        <w:t>若為換心手術病人可進行預防性抗生素投藥。另外，應注意病人是否仍使用抗排斥藥物，並了解該藥物對免疫功能的影響程度，也了解對白血球功能的影響等，或是對造血功能的影響。若移植已經很長一段時間，也沒有使用抗排斥的藥物，屬於穩定病人，除了換心的病人外，可與一般人一樣，可接受常規的牙科處置。</w:t>
      </w:r>
    </w:p>
    <w:p w14:paraId="70373084" w14:textId="5DA93237" w:rsidR="009936B0" w:rsidRPr="002824BA" w:rsidRDefault="009936B0" w:rsidP="009936B0">
      <w:pPr>
        <w:rPr>
          <w:rFonts w:ascii="Times New Roman" w:eastAsia="標楷體" w:hAnsi="Times New Roman"/>
          <w:sz w:val="28"/>
          <w:szCs w:val="28"/>
        </w:rPr>
      </w:pP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28589D" w:rsidRPr="002824BA" w14:paraId="47E872FE" w14:textId="77777777" w:rsidTr="006F2C5C">
        <w:trPr>
          <w:tblHeader/>
        </w:trPr>
        <w:tc>
          <w:tcPr>
            <w:tcW w:w="1390" w:type="dxa"/>
          </w:tcPr>
          <w:p w14:paraId="104D1C49"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7942D862"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Pr>
          <w:p w14:paraId="14742CD4"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28589D" w:rsidRPr="002824BA" w14:paraId="6003DC8A" w14:textId="77777777" w:rsidTr="006F2C5C">
        <w:tc>
          <w:tcPr>
            <w:tcW w:w="1390" w:type="dxa"/>
          </w:tcPr>
          <w:p w14:paraId="3B905A08"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2BDAC3FE"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八、精神疾病</w:t>
            </w:r>
            <w:r w:rsidRPr="002824BA">
              <w:rPr>
                <w:rFonts w:ascii="Times New Roman" w:eastAsia="標楷體" w:hAnsi="Times New Roman"/>
                <w:b/>
                <w:sz w:val="28"/>
                <w:szCs w:val="28"/>
              </w:rPr>
              <w:t>(</w:t>
            </w:r>
            <w:r w:rsidRPr="002824BA">
              <w:rPr>
                <w:rFonts w:ascii="Times New Roman" w:eastAsia="標楷體" w:hAnsi="Times New Roman"/>
                <w:b/>
                <w:sz w:val="28"/>
                <w:szCs w:val="28"/>
              </w:rPr>
              <w:t>鎮靜劑、安眠藥、抗焦慮藥物</w:t>
            </w:r>
            <w:r w:rsidRPr="002824BA">
              <w:rPr>
                <w:rFonts w:ascii="Times New Roman" w:eastAsia="標楷體" w:hAnsi="Times New Roman"/>
                <w:b/>
                <w:sz w:val="28"/>
                <w:szCs w:val="28"/>
              </w:rPr>
              <w:t>)</w:t>
            </w:r>
          </w:p>
        </w:tc>
        <w:tc>
          <w:tcPr>
            <w:tcW w:w="6832" w:type="dxa"/>
          </w:tcPr>
          <w:p w14:paraId="029DAE03" w14:textId="77777777" w:rsidR="009936B0" w:rsidRPr="002824BA" w:rsidRDefault="009936B0" w:rsidP="009936B0">
            <w:pPr>
              <w:widowControl w:val="0"/>
              <w:numPr>
                <w:ilvl w:val="0"/>
                <w:numId w:val="12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7629482F" w14:textId="77777777" w:rsidR="009936B0" w:rsidRPr="002824BA" w:rsidRDefault="009936B0" w:rsidP="009936B0">
            <w:pPr>
              <w:widowControl w:val="0"/>
              <w:numPr>
                <w:ilvl w:val="0"/>
                <w:numId w:val="12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28C31B87" w14:textId="77777777" w:rsidR="009936B0" w:rsidRPr="002824BA" w:rsidRDefault="009936B0" w:rsidP="009936B0">
            <w:pPr>
              <w:widowControl w:val="0"/>
              <w:numPr>
                <w:ilvl w:val="0"/>
                <w:numId w:val="12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0F307373" w14:textId="77777777" w:rsidR="009936B0" w:rsidRPr="002824BA" w:rsidRDefault="009936B0" w:rsidP="009936B0">
      <w:pPr>
        <w:snapToGrid w:val="0"/>
        <w:spacing w:line="240" w:lineRule="atLeast"/>
        <w:ind w:leftChars="-236" w:left="426" w:hangingChars="354" w:hanging="992"/>
        <w:jc w:val="both"/>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50C9CA09" w14:textId="77777777" w:rsidR="009936B0" w:rsidRPr="002824BA" w:rsidRDefault="009936B0" w:rsidP="009936B0">
      <w:pPr>
        <w:numPr>
          <w:ilvl w:val="0"/>
          <w:numId w:val="136"/>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精神病相關用藥與牙科常用藥物容易產生藥物交互作用</w:t>
      </w:r>
    </w:p>
    <w:p w14:paraId="68588B24" w14:textId="77777777" w:rsidR="009936B0" w:rsidRPr="002824BA" w:rsidRDefault="009936B0" w:rsidP="009936B0">
      <w:pPr>
        <w:numPr>
          <w:ilvl w:val="0"/>
          <w:numId w:val="136"/>
        </w:numPr>
        <w:adjustRightInd w:val="0"/>
        <w:snapToGrid w:val="0"/>
        <w:spacing w:line="240" w:lineRule="atLeast"/>
        <w:ind w:leftChars="-60" w:left="139" w:hangingChars="101" w:hanging="283"/>
        <w:jc w:val="both"/>
        <w:rPr>
          <w:rFonts w:ascii="Times New Roman" w:eastAsia="標楷體" w:hAnsi="Times New Roman"/>
          <w:sz w:val="28"/>
          <w:szCs w:val="28"/>
          <w:shd w:val="clear" w:color="auto" w:fill="FFFFFF" w:themeFill="background1"/>
        </w:rPr>
      </w:pPr>
      <w:r w:rsidRPr="002824BA">
        <w:rPr>
          <w:rFonts w:ascii="Times New Roman" w:eastAsia="標楷體" w:hAnsi="Times New Roman"/>
          <w:sz w:val="28"/>
          <w:szCs w:val="28"/>
        </w:rPr>
        <w:t>有些精神科藥物具抗膽鹼作用，會造成口乾及唾液分泌減少，易產生蛀牙及念珠</w:t>
      </w:r>
      <w:proofErr w:type="gramStart"/>
      <w:r w:rsidRPr="002824BA">
        <w:rPr>
          <w:rFonts w:ascii="Times New Roman" w:eastAsia="標楷體" w:hAnsi="Times New Roman"/>
          <w:sz w:val="28"/>
          <w:szCs w:val="28"/>
        </w:rPr>
        <w:t>菌</w:t>
      </w:r>
      <w:proofErr w:type="gramEnd"/>
      <w:r w:rsidRPr="002824BA">
        <w:rPr>
          <w:rFonts w:ascii="Times New Roman" w:eastAsia="標楷體" w:hAnsi="Times New Roman"/>
          <w:sz w:val="28"/>
          <w:szCs w:val="28"/>
        </w:rPr>
        <w:t>感染。部分精神科藥物所產生的錐體外路徑症候群</w:t>
      </w:r>
      <w:r w:rsidRPr="002824BA">
        <w:rPr>
          <w:rFonts w:ascii="Times New Roman" w:eastAsia="標楷體" w:hAnsi="Times New Roman"/>
          <w:sz w:val="28"/>
          <w:szCs w:val="28"/>
        </w:rPr>
        <w:t>(Extrapyramidal symptoms</w:t>
      </w:r>
      <w:r w:rsidRPr="002824BA">
        <w:rPr>
          <w:rFonts w:ascii="Times New Roman" w:eastAsia="標楷體" w:hAnsi="Times New Roman"/>
          <w:sz w:val="28"/>
          <w:szCs w:val="28"/>
        </w:rPr>
        <w:t>，</w:t>
      </w:r>
      <w:r w:rsidRPr="002824BA">
        <w:rPr>
          <w:rFonts w:ascii="Times New Roman" w:eastAsia="標楷體" w:hAnsi="Times New Roman"/>
          <w:sz w:val="28"/>
          <w:szCs w:val="28"/>
        </w:rPr>
        <w:t>EPS)</w:t>
      </w:r>
      <w:r w:rsidRPr="002824BA">
        <w:rPr>
          <w:rFonts w:ascii="Times New Roman" w:eastAsia="標楷體" w:hAnsi="Times New Roman"/>
          <w:sz w:val="28"/>
          <w:szCs w:val="28"/>
        </w:rPr>
        <w:t>副作用及遲發性運動異常，其行為特徵包括肢體僵直、無力，</w:t>
      </w:r>
      <w:r w:rsidRPr="002824BA">
        <w:rPr>
          <w:rFonts w:ascii="Times New Roman" w:eastAsia="標楷體" w:hAnsi="Times New Roman"/>
          <w:sz w:val="28"/>
          <w:szCs w:val="28"/>
          <w:shd w:val="clear" w:color="auto" w:fill="FFFFFF" w:themeFill="background1"/>
        </w:rPr>
        <w:t>舌頭靈活控制度不足，食物容易殘留在</w:t>
      </w:r>
      <w:proofErr w:type="gramStart"/>
      <w:r w:rsidRPr="002824BA">
        <w:rPr>
          <w:rFonts w:ascii="Times New Roman" w:eastAsia="標楷體" w:hAnsi="Times New Roman"/>
          <w:sz w:val="28"/>
          <w:szCs w:val="28"/>
          <w:shd w:val="clear" w:color="auto" w:fill="FFFFFF" w:themeFill="background1"/>
        </w:rPr>
        <w:t>雙頰或溢出</w:t>
      </w:r>
      <w:proofErr w:type="gramEnd"/>
      <w:r w:rsidRPr="002824BA">
        <w:rPr>
          <w:rFonts w:ascii="Times New Roman" w:eastAsia="標楷體" w:hAnsi="Times New Roman"/>
          <w:sz w:val="28"/>
          <w:szCs w:val="28"/>
          <w:shd w:val="clear" w:color="auto" w:fill="FFFFFF" w:themeFill="background1"/>
        </w:rPr>
        <w:t>，可能使食物誤入氣管引發嗆咳，嚴重時出現喉部肌肉不自主收縮，乃至無法吞嚥的情形產生。</w:t>
      </w:r>
    </w:p>
    <w:p w14:paraId="27DED60C" w14:textId="77777777" w:rsidR="009936B0" w:rsidRPr="002824BA" w:rsidRDefault="009936B0" w:rsidP="009936B0">
      <w:pPr>
        <w:numPr>
          <w:ilvl w:val="0"/>
          <w:numId w:val="136"/>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shd w:val="clear" w:color="auto" w:fill="FFFFFF" w:themeFill="background1"/>
        </w:rPr>
        <w:t>C</w:t>
      </w:r>
      <w:r w:rsidRPr="002824BA">
        <w:rPr>
          <w:rFonts w:ascii="Times New Roman" w:eastAsia="標楷體" w:hAnsi="Times New Roman"/>
          <w:sz w:val="28"/>
          <w:szCs w:val="28"/>
        </w:rPr>
        <w:t>lozapine-</w:t>
      </w:r>
      <w:r w:rsidRPr="002824BA">
        <w:rPr>
          <w:rFonts w:ascii="Times New Roman" w:eastAsia="標楷體" w:hAnsi="Times New Roman"/>
          <w:sz w:val="28"/>
          <w:szCs w:val="28"/>
        </w:rPr>
        <w:t>非典型抗精神病藥物</w:t>
      </w:r>
      <w:r w:rsidRPr="002824BA">
        <w:rPr>
          <w:rFonts w:ascii="Times New Roman" w:eastAsia="標楷體" w:hAnsi="Times New Roman"/>
          <w:sz w:val="28"/>
          <w:szCs w:val="28"/>
        </w:rPr>
        <w:t>(Atypical antipsychotic drugs)</w:t>
      </w:r>
      <w:r w:rsidRPr="002824BA">
        <w:rPr>
          <w:rFonts w:ascii="Times New Roman" w:eastAsia="標楷體" w:hAnsi="Times New Roman"/>
          <w:sz w:val="28"/>
          <w:szCs w:val="28"/>
        </w:rPr>
        <w:t>，臨床上應用於治療</w:t>
      </w:r>
      <w:proofErr w:type="gramStart"/>
      <w:r w:rsidRPr="002824BA">
        <w:rPr>
          <w:rFonts w:ascii="Times New Roman" w:eastAsia="標楷體" w:hAnsi="Times New Roman"/>
          <w:sz w:val="28"/>
          <w:szCs w:val="28"/>
        </w:rPr>
        <w:t>難治型精神分裂症</w:t>
      </w:r>
      <w:proofErr w:type="gramEnd"/>
      <w:r w:rsidRPr="002824BA">
        <w:rPr>
          <w:rFonts w:ascii="Times New Roman" w:eastAsia="標楷體" w:hAnsi="Times New Roman"/>
          <w:sz w:val="28"/>
          <w:szCs w:val="28"/>
        </w:rPr>
        <w:t>(refractory schizophrenia)</w:t>
      </w:r>
      <w:r w:rsidRPr="002824BA">
        <w:rPr>
          <w:rFonts w:ascii="Times New Roman" w:eastAsia="標楷體" w:hAnsi="Times New Roman"/>
          <w:sz w:val="28"/>
          <w:szCs w:val="28"/>
        </w:rPr>
        <w:t>。相較於第一代抗精神病藥物，</w:t>
      </w:r>
      <w:r w:rsidRPr="002824BA">
        <w:rPr>
          <w:rFonts w:ascii="Times New Roman" w:eastAsia="標楷體" w:hAnsi="Times New Roman"/>
          <w:sz w:val="28"/>
          <w:szCs w:val="28"/>
        </w:rPr>
        <w:t>Clozapine</w:t>
      </w:r>
      <w:r w:rsidRPr="002824BA">
        <w:rPr>
          <w:rFonts w:ascii="Times New Roman" w:eastAsia="標楷體" w:hAnsi="Times New Roman"/>
          <w:sz w:val="28"/>
          <w:szCs w:val="28"/>
        </w:rPr>
        <w:t>的錐體外症狀</w:t>
      </w:r>
      <w:r w:rsidRPr="002824BA">
        <w:rPr>
          <w:rFonts w:ascii="Times New Roman" w:eastAsia="標楷體" w:hAnsi="Times New Roman"/>
          <w:sz w:val="28"/>
          <w:szCs w:val="28"/>
        </w:rPr>
        <w:t>(EPS)</w:t>
      </w:r>
      <w:r w:rsidRPr="002824BA">
        <w:rPr>
          <w:rFonts w:ascii="Times New Roman" w:eastAsia="標楷體" w:hAnsi="Times New Roman"/>
          <w:sz w:val="28"/>
          <w:szCs w:val="28"/>
        </w:rPr>
        <w:t>較少，在臨床上較常見的副作用為口水外流。根據</w:t>
      </w:r>
      <w:r w:rsidRPr="002824BA">
        <w:rPr>
          <w:rFonts w:ascii="Times New Roman" w:eastAsia="標楷體" w:hAnsi="Times New Roman"/>
          <w:sz w:val="28"/>
          <w:szCs w:val="28"/>
        </w:rPr>
        <w:t>Praharaj</w:t>
      </w:r>
      <w:r w:rsidRPr="002824BA">
        <w:rPr>
          <w:rFonts w:ascii="Times New Roman" w:eastAsia="標楷體" w:hAnsi="Times New Roman"/>
          <w:sz w:val="28"/>
          <w:szCs w:val="28"/>
        </w:rPr>
        <w:t>等人的研究，發現經</w:t>
      </w:r>
      <w:r w:rsidRPr="002824BA">
        <w:rPr>
          <w:rFonts w:ascii="Times New Roman" w:eastAsia="標楷體" w:hAnsi="Times New Roman"/>
          <w:sz w:val="28"/>
          <w:szCs w:val="28"/>
        </w:rPr>
        <w:t>Clozapine</w:t>
      </w:r>
      <w:r w:rsidRPr="002824BA">
        <w:rPr>
          <w:rFonts w:ascii="Times New Roman" w:eastAsia="標楷體" w:hAnsi="Times New Roman"/>
          <w:sz w:val="28"/>
          <w:szCs w:val="28"/>
        </w:rPr>
        <w:t>藥物治療的病人，約有</w:t>
      </w:r>
      <w:r w:rsidRPr="002824BA">
        <w:rPr>
          <w:rFonts w:ascii="Times New Roman" w:eastAsia="標楷體" w:hAnsi="Times New Roman"/>
          <w:sz w:val="28"/>
          <w:szCs w:val="28"/>
        </w:rPr>
        <w:t>30%</w:t>
      </w:r>
      <w:r w:rsidRPr="002824BA">
        <w:rPr>
          <w:rFonts w:ascii="Times New Roman" w:eastAsia="標楷體" w:hAnsi="Times New Roman"/>
          <w:sz w:val="28"/>
          <w:szCs w:val="28"/>
        </w:rPr>
        <w:t>的個案有流口水</w:t>
      </w:r>
      <w:r w:rsidRPr="002824BA">
        <w:rPr>
          <w:rFonts w:ascii="Times New Roman" w:eastAsia="標楷體" w:hAnsi="Times New Roman"/>
          <w:sz w:val="28"/>
          <w:szCs w:val="28"/>
        </w:rPr>
        <w:t>(Clozapine induced sialorrhea</w:t>
      </w:r>
      <w:r w:rsidRPr="002824BA">
        <w:rPr>
          <w:rFonts w:ascii="Times New Roman" w:eastAsia="標楷體" w:hAnsi="Times New Roman"/>
          <w:sz w:val="28"/>
          <w:szCs w:val="28"/>
        </w:rPr>
        <w:t>，</w:t>
      </w:r>
      <w:r w:rsidRPr="002824BA">
        <w:rPr>
          <w:rFonts w:ascii="Times New Roman" w:eastAsia="標楷體" w:hAnsi="Times New Roman"/>
          <w:sz w:val="28"/>
          <w:szCs w:val="28"/>
        </w:rPr>
        <w:t>CIS)</w:t>
      </w:r>
      <w:r w:rsidRPr="002824BA">
        <w:rPr>
          <w:rFonts w:ascii="Times New Roman" w:eastAsia="標楷體" w:hAnsi="Times New Roman"/>
          <w:sz w:val="28"/>
          <w:szCs w:val="28"/>
        </w:rPr>
        <w:t>症狀。</w:t>
      </w:r>
    </w:p>
    <w:p w14:paraId="2AC64867" w14:textId="07D4F5B9" w:rsidR="009936B0" w:rsidRPr="002824BA" w:rsidRDefault="009936B0" w:rsidP="009936B0">
      <w:pPr>
        <w:numPr>
          <w:ilvl w:val="0"/>
          <w:numId w:val="136"/>
        </w:numPr>
        <w:adjustRightInd w:val="0"/>
        <w:snapToGrid w:val="0"/>
        <w:spacing w:afterLines="50" w:after="180"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早期</w:t>
      </w:r>
      <w:proofErr w:type="gramStart"/>
      <w:r w:rsidRPr="002824BA">
        <w:rPr>
          <w:rFonts w:ascii="Times New Roman" w:eastAsia="標楷體" w:hAnsi="Times New Roman"/>
          <w:sz w:val="28"/>
          <w:szCs w:val="28"/>
        </w:rPr>
        <w:t>癲</w:t>
      </w:r>
      <w:proofErr w:type="gramEnd"/>
      <w:r w:rsidRPr="002824BA">
        <w:rPr>
          <w:rFonts w:ascii="Times New Roman" w:eastAsia="標楷體" w:hAnsi="Times New Roman"/>
          <w:sz w:val="28"/>
          <w:szCs w:val="28"/>
        </w:rPr>
        <w:t>通（</w:t>
      </w:r>
      <w:r w:rsidRPr="002824BA">
        <w:rPr>
          <w:rFonts w:ascii="Times New Roman" w:eastAsia="標楷體" w:hAnsi="Times New Roman"/>
          <w:sz w:val="28"/>
          <w:szCs w:val="28"/>
        </w:rPr>
        <w:t>Tegretol</w:t>
      </w:r>
      <w:r w:rsidRPr="002824BA">
        <w:rPr>
          <w:rFonts w:ascii="Times New Roman" w:eastAsia="標楷體" w:hAnsi="Times New Roman"/>
          <w:sz w:val="28"/>
          <w:szCs w:val="28"/>
        </w:rPr>
        <w:t>）與帝拔</w:t>
      </w:r>
      <w:proofErr w:type="gramStart"/>
      <w:r w:rsidRPr="002824BA">
        <w:rPr>
          <w:rFonts w:ascii="Times New Roman" w:eastAsia="標楷體" w:hAnsi="Times New Roman"/>
          <w:sz w:val="28"/>
          <w:szCs w:val="28"/>
        </w:rPr>
        <w:t>癲</w:t>
      </w:r>
      <w:proofErr w:type="gramEnd"/>
      <w:r w:rsidRPr="002824BA">
        <w:rPr>
          <w:rFonts w:ascii="Times New Roman" w:eastAsia="標楷體" w:hAnsi="Times New Roman"/>
          <w:sz w:val="28"/>
          <w:szCs w:val="28"/>
        </w:rPr>
        <w:t>（</w:t>
      </w:r>
      <w:proofErr w:type="spellStart"/>
      <w:r w:rsidRPr="002824BA">
        <w:rPr>
          <w:rFonts w:ascii="Times New Roman" w:eastAsia="標楷體" w:hAnsi="Times New Roman"/>
          <w:sz w:val="28"/>
          <w:szCs w:val="28"/>
        </w:rPr>
        <w:t>Depakine</w:t>
      </w:r>
      <w:proofErr w:type="spellEnd"/>
      <w:r w:rsidRPr="002824BA">
        <w:rPr>
          <w:rFonts w:ascii="Times New Roman" w:eastAsia="標楷體" w:hAnsi="Times New Roman"/>
          <w:sz w:val="28"/>
          <w:szCs w:val="28"/>
        </w:rPr>
        <w:t>）主要用於</w:t>
      </w:r>
      <w:proofErr w:type="gramStart"/>
      <w:r w:rsidRPr="002824BA">
        <w:rPr>
          <w:rFonts w:ascii="Times New Roman" w:eastAsia="標楷體" w:hAnsi="Times New Roman"/>
          <w:sz w:val="28"/>
          <w:szCs w:val="28"/>
        </w:rPr>
        <w:t>癲</w:t>
      </w:r>
      <w:proofErr w:type="gramEnd"/>
      <w:r w:rsidRPr="002824BA">
        <w:rPr>
          <w:rFonts w:ascii="Times New Roman" w:eastAsia="標楷體" w:hAnsi="Times New Roman"/>
          <w:sz w:val="28"/>
          <w:szCs w:val="28"/>
        </w:rPr>
        <w:t>症的治療，但後來（</w:t>
      </w:r>
      <w:proofErr w:type="gramStart"/>
      <w:r w:rsidRPr="002824BA">
        <w:rPr>
          <w:rFonts w:ascii="Times New Roman" w:eastAsia="標楷體" w:hAnsi="Times New Roman"/>
          <w:sz w:val="28"/>
          <w:szCs w:val="28"/>
        </w:rPr>
        <w:t>1970</w:t>
      </w:r>
      <w:proofErr w:type="gramEnd"/>
      <w:r w:rsidRPr="002824BA">
        <w:rPr>
          <w:rFonts w:ascii="Times New Roman" w:eastAsia="標楷體" w:hAnsi="Times New Roman"/>
          <w:sz w:val="28"/>
          <w:szCs w:val="28"/>
        </w:rPr>
        <w:t>年代）發現對躁鬱症也有急性治療和預防效果。另外對於陣發性衝動控制不良或具攻擊傾向的病</w:t>
      </w:r>
      <w:r w:rsidR="00541E07" w:rsidRPr="002824BA">
        <w:rPr>
          <w:rFonts w:ascii="Times New Roman" w:eastAsia="標楷體" w:hAnsi="Times New Roman"/>
          <w:sz w:val="28"/>
          <w:szCs w:val="28"/>
        </w:rPr>
        <w:t>人</w:t>
      </w:r>
      <w:r w:rsidRPr="002824BA">
        <w:rPr>
          <w:rFonts w:ascii="Times New Roman" w:eastAsia="標楷體" w:hAnsi="Times New Roman"/>
          <w:sz w:val="28"/>
          <w:szCs w:val="28"/>
        </w:rPr>
        <w:t>也有療效。療效</w:t>
      </w:r>
      <w:proofErr w:type="gramStart"/>
      <w:r w:rsidRPr="002824BA">
        <w:rPr>
          <w:rFonts w:ascii="Times New Roman" w:eastAsia="標楷體" w:hAnsi="Times New Roman"/>
          <w:sz w:val="28"/>
          <w:szCs w:val="28"/>
        </w:rPr>
        <w:t>與鋰鹽相近</w:t>
      </w:r>
      <w:proofErr w:type="gramEnd"/>
      <w:r w:rsidRPr="002824BA">
        <w:rPr>
          <w:rFonts w:ascii="Times New Roman" w:eastAsia="標楷體" w:hAnsi="Times New Roman"/>
          <w:sz w:val="28"/>
          <w:szCs w:val="28"/>
        </w:rPr>
        <w:t>，約有</w:t>
      </w:r>
      <w:r w:rsidRPr="002824BA">
        <w:rPr>
          <w:rFonts w:ascii="Times New Roman" w:eastAsia="標楷體" w:hAnsi="Times New Roman"/>
          <w:sz w:val="28"/>
          <w:szCs w:val="28"/>
        </w:rPr>
        <w:t>50%</w:t>
      </w:r>
      <w:r w:rsidRPr="002824BA">
        <w:rPr>
          <w:rFonts w:ascii="Times New Roman" w:eastAsia="標楷體" w:hAnsi="Times New Roman"/>
          <w:sz w:val="28"/>
          <w:szCs w:val="28"/>
        </w:rPr>
        <w:t>至</w:t>
      </w:r>
      <w:r w:rsidRPr="002824BA">
        <w:rPr>
          <w:rFonts w:ascii="Times New Roman" w:eastAsia="標楷體" w:hAnsi="Times New Roman"/>
          <w:sz w:val="28"/>
          <w:szCs w:val="28"/>
        </w:rPr>
        <w:t>70</w:t>
      </w:r>
      <w:proofErr w:type="gramStart"/>
      <w:r w:rsidRPr="002824BA">
        <w:rPr>
          <w:rFonts w:ascii="Times New Roman" w:eastAsia="標楷體" w:hAnsi="Times New Roman"/>
          <w:sz w:val="28"/>
          <w:szCs w:val="28"/>
        </w:rPr>
        <w:t>﹪</w:t>
      </w:r>
      <w:proofErr w:type="gramEnd"/>
      <w:r w:rsidRPr="002824BA">
        <w:rPr>
          <w:rFonts w:ascii="Times New Roman" w:eastAsia="標楷體" w:hAnsi="Times New Roman"/>
          <w:sz w:val="28"/>
          <w:szCs w:val="28"/>
        </w:rPr>
        <w:t>的躁鬱症</w:t>
      </w:r>
      <w:r w:rsidR="00331CB2" w:rsidRPr="002B5F06">
        <w:rPr>
          <w:rFonts w:ascii="Times New Roman" w:eastAsia="標楷體" w:hAnsi="Times New Roman" w:hint="eastAsia"/>
          <w:sz w:val="28"/>
          <w:szCs w:val="28"/>
        </w:rPr>
        <w:t>病</w:t>
      </w:r>
      <w:r w:rsidR="00541E07" w:rsidRPr="002824BA">
        <w:rPr>
          <w:rFonts w:ascii="Times New Roman" w:eastAsia="標楷體" w:hAnsi="Times New Roman"/>
          <w:sz w:val="28"/>
          <w:szCs w:val="28"/>
        </w:rPr>
        <w:t>人</w:t>
      </w:r>
      <w:r w:rsidRPr="002824BA">
        <w:rPr>
          <w:rFonts w:ascii="Times New Roman" w:eastAsia="標楷體" w:hAnsi="Times New Roman"/>
          <w:sz w:val="28"/>
          <w:szCs w:val="28"/>
        </w:rPr>
        <w:t>會有良好反應，尤其是那些有較特殊發作型式的人。它們產生療效的時間</w:t>
      </w:r>
      <w:proofErr w:type="gramStart"/>
      <w:r w:rsidRPr="002824BA">
        <w:rPr>
          <w:rFonts w:ascii="Times New Roman" w:eastAsia="標楷體" w:hAnsi="Times New Roman"/>
          <w:sz w:val="28"/>
          <w:szCs w:val="28"/>
        </w:rPr>
        <w:t>比鋰鹽更</w:t>
      </w:r>
      <w:proofErr w:type="gramEnd"/>
      <w:r w:rsidRPr="002824BA">
        <w:rPr>
          <w:rFonts w:ascii="Times New Roman" w:eastAsia="標楷體" w:hAnsi="Times New Roman"/>
          <w:sz w:val="28"/>
          <w:szCs w:val="28"/>
        </w:rPr>
        <w:t>快，約在</w:t>
      </w:r>
      <w:proofErr w:type="gramStart"/>
      <w:r w:rsidRPr="002824BA">
        <w:rPr>
          <w:rFonts w:ascii="Times New Roman" w:eastAsia="標楷體" w:hAnsi="Times New Roman"/>
          <w:sz w:val="28"/>
          <w:szCs w:val="28"/>
        </w:rPr>
        <w:t>一週</w:t>
      </w:r>
      <w:proofErr w:type="gramEnd"/>
      <w:r w:rsidRPr="002824BA">
        <w:rPr>
          <w:rFonts w:ascii="Times New Roman" w:eastAsia="標楷體" w:hAnsi="Times New Roman"/>
          <w:sz w:val="28"/>
          <w:szCs w:val="28"/>
        </w:rPr>
        <w:t>左右。長期服用</w:t>
      </w:r>
      <w:proofErr w:type="gramStart"/>
      <w:r w:rsidRPr="002824BA">
        <w:rPr>
          <w:rFonts w:ascii="Times New Roman" w:eastAsia="標楷體" w:hAnsi="Times New Roman"/>
          <w:sz w:val="28"/>
          <w:szCs w:val="28"/>
        </w:rPr>
        <w:t>癲</w:t>
      </w:r>
      <w:proofErr w:type="gramEnd"/>
      <w:r w:rsidRPr="002824BA">
        <w:rPr>
          <w:rFonts w:ascii="Times New Roman" w:eastAsia="標楷體" w:hAnsi="Times New Roman"/>
          <w:sz w:val="28"/>
          <w:szCs w:val="28"/>
        </w:rPr>
        <w:t>通會影響白血球，少數人可能較易感冒或口腔潰瘍；而帝拔</w:t>
      </w:r>
      <w:proofErr w:type="gramStart"/>
      <w:r w:rsidRPr="002824BA">
        <w:rPr>
          <w:rFonts w:ascii="Times New Roman" w:eastAsia="標楷體" w:hAnsi="Times New Roman"/>
          <w:sz w:val="28"/>
          <w:szCs w:val="28"/>
        </w:rPr>
        <w:t>癲</w:t>
      </w:r>
      <w:proofErr w:type="gramEnd"/>
      <w:r w:rsidRPr="002824BA">
        <w:rPr>
          <w:rFonts w:ascii="Times New Roman" w:eastAsia="標楷體" w:hAnsi="Times New Roman"/>
          <w:sz w:val="28"/>
          <w:szCs w:val="28"/>
        </w:rPr>
        <w:t>則因影響血小板凝集功能，要小心是否止血較慢。</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0B467C" w:rsidRPr="002824BA" w14:paraId="2B648370" w14:textId="77777777" w:rsidTr="006F2C5C">
        <w:trPr>
          <w:tblHeader/>
        </w:trPr>
        <w:tc>
          <w:tcPr>
            <w:tcW w:w="1390" w:type="dxa"/>
            <w:tcBorders>
              <w:top w:val="single" w:sz="4" w:space="0" w:color="auto"/>
              <w:left w:val="single" w:sz="4" w:space="0" w:color="auto"/>
              <w:bottom w:val="single" w:sz="4" w:space="0" w:color="auto"/>
              <w:right w:val="single" w:sz="4" w:space="0" w:color="auto"/>
            </w:tcBorders>
            <w:hideMark/>
          </w:tcPr>
          <w:p w14:paraId="13D45A2F" w14:textId="77777777" w:rsidR="009936B0" w:rsidRPr="002824BA" w:rsidRDefault="009936B0" w:rsidP="00676838">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Borders>
              <w:top w:val="single" w:sz="4" w:space="0" w:color="auto"/>
              <w:left w:val="single" w:sz="4" w:space="0" w:color="auto"/>
              <w:bottom w:val="single" w:sz="4" w:space="0" w:color="auto"/>
              <w:right w:val="single" w:sz="4" w:space="0" w:color="auto"/>
            </w:tcBorders>
            <w:hideMark/>
          </w:tcPr>
          <w:p w14:paraId="54946A7B" w14:textId="77777777" w:rsidR="009936B0" w:rsidRPr="002824BA" w:rsidRDefault="009936B0" w:rsidP="00676838">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Borders>
              <w:top w:val="single" w:sz="4" w:space="0" w:color="auto"/>
              <w:left w:val="single" w:sz="4" w:space="0" w:color="auto"/>
              <w:bottom w:val="single" w:sz="4" w:space="0" w:color="auto"/>
              <w:right w:val="single" w:sz="4" w:space="0" w:color="auto"/>
            </w:tcBorders>
            <w:hideMark/>
          </w:tcPr>
          <w:p w14:paraId="5CC5CD5E" w14:textId="77777777" w:rsidR="009936B0" w:rsidRPr="002824BA" w:rsidRDefault="009936B0" w:rsidP="00676838">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0B467C" w:rsidRPr="002824BA" w14:paraId="448F3277" w14:textId="77777777" w:rsidTr="006F2C5C">
        <w:tc>
          <w:tcPr>
            <w:tcW w:w="1390" w:type="dxa"/>
            <w:tcBorders>
              <w:top w:val="single" w:sz="4" w:space="0" w:color="auto"/>
              <w:left w:val="single" w:sz="4" w:space="0" w:color="auto"/>
              <w:bottom w:val="single" w:sz="4" w:space="0" w:color="auto"/>
              <w:right w:val="single" w:sz="4" w:space="0" w:color="auto"/>
            </w:tcBorders>
          </w:tcPr>
          <w:p w14:paraId="4A1335EE" w14:textId="77777777" w:rsidR="009936B0" w:rsidRPr="002824BA" w:rsidRDefault="009936B0" w:rsidP="009936B0">
            <w:pPr>
              <w:ind w:right="-1"/>
              <w:jc w:val="both"/>
              <w:rPr>
                <w:rFonts w:ascii="Times New Roman" w:eastAsia="標楷體" w:hAnsi="Times New Roman"/>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5E08C7EC"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九、帕金森氏症</w:t>
            </w:r>
          </w:p>
          <w:p w14:paraId="11EA881F"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w:t>
            </w:r>
            <w:r w:rsidRPr="002824BA">
              <w:rPr>
                <w:rFonts w:ascii="Times New Roman" w:eastAsia="標楷體" w:hAnsi="Times New Roman"/>
                <w:b/>
                <w:sz w:val="28"/>
                <w:szCs w:val="28"/>
              </w:rPr>
              <w:t>備註：</w:t>
            </w:r>
            <w:r w:rsidRPr="002824BA">
              <w:rPr>
                <w:rFonts w:ascii="Times New Roman" w:eastAsia="標楷體" w:hAnsi="Times New Roman"/>
                <w:b/>
                <w:sz w:val="28"/>
                <w:szCs w:val="28"/>
              </w:rPr>
              <w:t>114</w:t>
            </w:r>
            <w:r w:rsidRPr="002824BA">
              <w:rPr>
                <w:rFonts w:ascii="Times New Roman" w:eastAsia="標楷體" w:hAnsi="Times New Roman"/>
                <w:b/>
                <w:sz w:val="28"/>
                <w:szCs w:val="28"/>
              </w:rPr>
              <w:t>年新增</w:t>
            </w:r>
            <w:r w:rsidRPr="002824BA">
              <w:rPr>
                <w:rFonts w:ascii="Times New Roman" w:eastAsia="標楷體" w:hAnsi="Times New Roman"/>
                <w:b/>
                <w:sz w:val="28"/>
                <w:szCs w:val="28"/>
              </w:rPr>
              <w:t>)</w:t>
            </w:r>
          </w:p>
        </w:tc>
        <w:tc>
          <w:tcPr>
            <w:tcW w:w="6832" w:type="dxa"/>
            <w:tcBorders>
              <w:top w:val="single" w:sz="4" w:space="0" w:color="auto"/>
              <w:left w:val="single" w:sz="4" w:space="0" w:color="auto"/>
              <w:bottom w:val="single" w:sz="4" w:space="0" w:color="auto"/>
              <w:right w:val="single" w:sz="4" w:space="0" w:color="auto"/>
            </w:tcBorders>
            <w:hideMark/>
          </w:tcPr>
          <w:p w14:paraId="6D74C980" w14:textId="77777777"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34633534" w14:textId="77777777"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5CFCCF8D" w14:textId="77777777"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在接受牙科治療時牙醫需要注意以下幾點：</w:t>
            </w:r>
          </w:p>
          <w:p w14:paraId="69B32EE2" w14:textId="77777777"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牙科診療時間盡量短，</w:t>
            </w:r>
            <w:proofErr w:type="gramStart"/>
            <w:r w:rsidRPr="002824BA">
              <w:rPr>
                <w:rFonts w:ascii="Times New Roman" w:eastAsia="標楷體" w:hAnsi="Times New Roman"/>
                <w:sz w:val="28"/>
                <w:szCs w:val="28"/>
              </w:rPr>
              <w:t>約診時間</w:t>
            </w:r>
            <w:proofErr w:type="gramEnd"/>
            <w:r w:rsidRPr="002824BA">
              <w:rPr>
                <w:rFonts w:ascii="Times New Roman" w:eastAsia="標楷體" w:hAnsi="Times New Roman"/>
                <w:sz w:val="28"/>
                <w:szCs w:val="28"/>
              </w:rPr>
              <w:t>安排在早上。</w:t>
            </w:r>
          </w:p>
          <w:p w14:paraId="1A1A8C10" w14:textId="528EB27D"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姿勢性低血壓或體位性低血壓：可能由單胺氧化酶抑制劑與卡比多巴</w:t>
            </w:r>
            <w:r w:rsidRPr="002824BA">
              <w:rPr>
                <w:rFonts w:ascii="Times New Roman" w:eastAsia="標楷體" w:hAnsi="Times New Roman"/>
                <w:sz w:val="28"/>
                <w:szCs w:val="28"/>
              </w:rPr>
              <w:t>-</w:t>
            </w:r>
            <w:r w:rsidRPr="002824BA">
              <w:rPr>
                <w:rFonts w:ascii="Times New Roman" w:eastAsia="標楷體" w:hAnsi="Times New Roman"/>
                <w:sz w:val="28"/>
                <w:szCs w:val="28"/>
              </w:rPr>
              <w:t>左旋多巴</w:t>
            </w:r>
            <w:r w:rsidRPr="002824BA">
              <w:rPr>
                <w:rFonts w:ascii="Times New Roman" w:eastAsia="標楷體" w:hAnsi="Times New Roman"/>
                <w:sz w:val="28"/>
                <w:szCs w:val="28"/>
              </w:rPr>
              <w:t>(DHIVY)</w:t>
            </w:r>
            <w:r w:rsidRPr="002824BA">
              <w:rPr>
                <w:rFonts w:ascii="Times New Roman" w:eastAsia="標楷體" w:hAnsi="Times New Roman"/>
                <w:sz w:val="28"/>
                <w:szCs w:val="28"/>
              </w:rPr>
              <w:t>的併用所致，</w:t>
            </w:r>
            <w:r w:rsidRPr="002824BA">
              <w:rPr>
                <w:rFonts w:ascii="Times New Roman" w:eastAsia="標楷體" w:hAnsi="Times New Roman"/>
                <w:sz w:val="28"/>
                <w:szCs w:val="28"/>
              </w:rPr>
              <w:lastRenderedPageBreak/>
              <w:t>當</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突然從牙科就診椅上站起時，可能會導致低血壓和增加跌倒風險，進行牙科治療時，應謹慎地讓帕金森氏症</w:t>
            </w:r>
            <w:r w:rsidR="00AD39EC" w:rsidRPr="002824BA">
              <w:rPr>
                <w:rFonts w:ascii="Times New Roman" w:eastAsia="標楷體" w:hAnsi="Times New Roman"/>
                <w:sz w:val="28"/>
                <w:szCs w:val="28"/>
              </w:rPr>
              <w:t>病人</w:t>
            </w:r>
            <w:r w:rsidRPr="002824BA">
              <w:rPr>
                <w:rFonts w:ascii="Times New Roman" w:eastAsia="標楷體" w:hAnsi="Times New Roman"/>
                <w:sz w:val="28"/>
                <w:szCs w:val="28"/>
              </w:rPr>
              <w:t>從就診椅上起身。</w:t>
            </w:r>
          </w:p>
          <w:p w14:paraId="077C143D" w14:textId="16955695"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若</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有步行或姿勢反射方面的障礙，當他在室內移動或是要坐上</w:t>
            </w:r>
            <w:proofErr w:type="gramStart"/>
            <w:r w:rsidRPr="002824BA">
              <w:rPr>
                <w:rFonts w:ascii="Times New Roman" w:eastAsia="標楷體" w:hAnsi="Times New Roman"/>
                <w:sz w:val="28"/>
                <w:szCs w:val="28"/>
              </w:rPr>
              <w:t>診療椅時</w:t>
            </w:r>
            <w:proofErr w:type="gramEnd"/>
            <w:r w:rsidRPr="002824BA">
              <w:rPr>
                <w:rFonts w:ascii="Times New Roman" w:eastAsia="標楷體" w:hAnsi="Times New Roman"/>
                <w:sz w:val="28"/>
                <w:szCs w:val="28"/>
              </w:rPr>
              <w:t>，必須注意他的腳部安全性。</w:t>
            </w:r>
          </w:p>
          <w:p w14:paraId="3E211425" w14:textId="14E1BB4A"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(4)</w:t>
            </w:r>
            <w:r w:rsidRPr="002824BA">
              <w:rPr>
                <w:rFonts w:ascii="Times New Roman" w:eastAsia="標楷體" w:hAnsi="Times New Roman"/>
                <w:sz w:val="28"/>
                <w:szCs w:val="28"/>
              </w:rPr>
              <w:t>若遇到有吞嚥障礙的</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時，一開始就盡量讓</w:t>
            </w:r>
            <w:r w:rsidR="009C7866">
              <w:rPr>
                <w:rFonts w:ascii="Times New Roman" w:eastAsia="標楷體" w:hAnsi="Times New Roman"/>
                <w:sz w:val="28"/>
                <w:szCs w:val="28"/>
              </w:rPr>
              <w:t>病人</w:t>
            </w:r>
            <w:r w:rsidRPr="002824BA">
              <w:rPr>
                <w:rFonts w:ascii="Times New Roman" w:eastAsia="標楷體" w:hAnsi="Times New Roman"/>
                <w:sz w:val="28"/>
                <w:szCs w:val="28"/>
              </w:rPr>
              <w:t>以坐姿方式來接受治療，減少</w:t>
            </w:r>
            <w:r w:rsidR="00541E07" w:rsidRPr="002824BA">
              <w:rPr>
                <w:rFonts w:ascii="Times New Roman" w:eastAsia="標楷體" w:hAnsi="Times New Roman"/>
                <w:sz w:val="28"/>
                <w:szCs w:val="28"/>
              </w:rPr>
              <w:t>病人</w:t>
            </w:r>
            <w:proofErr w:type="gramStart"/>
            <w:r w:rsidRPr="002824BA">
              <w:rPr>
                <w:rFonts w:ascii="Times New Roman" w:eastAsia="標楷體" w:hAnsi="Times New Roman"/>
                <w:sz w:val="28"/>
                <w:szCs w:val="28"/>
              </w:rPr>
              <w:t>有噎到或</w:t>
            </w:r>
            <w:proofErr w:type="gramEnd"/>
            <w:r w:rsidRPr="002824BA">
              <w:rPr>
                <w:rFonts w:ascii="Times New Roman" w:eastAsia="標楷體" w:hAnsi="Times New Roman"/>
                <w:sz w:val="28"/>
                <w:szCs w:val="28"/>
              </w:rPr>
              <w:t>誤</w:t>
            </w:r>
            <w:proofErr w:type="gramStart"/>
            <w:r w:rsidRPr="002824BA">
              <w:rPr>
                <w:rFonts w:ascii="Times New Roman" w:eastAsia="標楷體" w:hAnsi="Times New Roman"/>
                <w:sz w:val="28"/>
                <w:szCs w:val="28"/>
              </w:rPr>
              <w:t>嚥</w:t>
            </w:r>
            <w:proofErr w:type="gramEnd"/>
            <w:r w:rsidRPr="002824BA">
              <w:rPr>
                <w:rFonts w:ascii="Times New Roman" w:eastAsia="標楷體" w:hAnsi="Times New Roman"/>
                <w:sz w:val="28"/>
                <w:szCs w:val="28"/>
              </w:rPr>
              <w:t>等情況。</w:t>
            </w:r>
          </w:p>
          <w:p w14:paraId="160E9AD2" w14:textId="6B964190"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(5)</w:t>
            </w:r>
            <w:r w:rsidRPr="002824BA">
              <w:rPr>
                <w:rFonts w:ascii="Times New Roman" w:eastAsia="標楷體" w:hAnsi="Times New Roman"/>
                <w:sz w:val="28"/>
                <w:szCs w:val="28"/>
              </w:rPr>
              <w:t>有服用</w:t>
            </w:r>
            <w:proofErr w:type="gramStart"/>
            <w:r w:rsidRPr="002824BA">
              <w:rPr>
                <w:rFonts w:ascii="Times New Roman" w:eastAsia="標楷體" w:hAnsi="Times New Roman"/>
                <w:sz w:val="28"/>
                <w:szCs w:val="28"/>
              </w:rPr>
              <w:t>左旋多巴</w:t>
            </w:r>
            <w:proofErr w:type="gramEnd"/>
            <w:r w:rsidRPr="002824BA">
              <w:rPr>
                <w:rFonts w:ascii="Times New Roman" w:eastAsia="標楷體" w:hAnsi="Times New Roman"/>
                <w:sz w:val="28"/>
                <w:szCs w:val="28"/>
              </w:rPr>
              <w:t>的</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在接受含有腎上腺素的牙科麻藥注射時，可能會出現精神運動性躁動或症狀暫時加重，必要時宜以</w:t>
            </w:r>
            <w:proofErr w:type="gramStart"/>
            <w:r w:rsidRPr="002824BA">
              <w:rPr>
                <w:rFonts w:ascii="Times New Roman" w:eastAsia="標楷體" w:hAnsi="Times New Roman"/>
                <w:sz w:val="28"/>
                <w:szCs w:val="28"/>
              </w:rPr>
              <w:t>不</w:t>
            </w:r>
            <w:proofErr w:type="gramEnd"/>
            <w:r w:rsidRPr="002824BA">
              <w:rPr>
                <w:rFonts w:ascii="Times New Roman" w:eastAsia="標楷體" w:hAnsi="Times New Roman"/>
                <w:sz w:val="28"/>
                <w:szCs w:val="28"/>
              </w:rPr>
              <w:t>含有腎上腺素的牙科麻藥注射。</w:t>
            </w:r>
          </w:p>
          <w:p w14:paraId="495639CA" w14:textId="4AF86790" w:rsidR="009936B0" w:rsidRPr="002824BA" w:rsidRDefault="009936B0" w:rsidP="009936B0">
            <w:pPr>
              <w:autoSpaceDE w:val="0"/>
              <w:autoSpaceDN w:val="0"/>
              <w:snapToGrid w:val="0"/>
              <w:spacing w:line="400" w:lineRule="atLeast"/>
              <w:ind w:leftChars="133" w:left="602" w:rightChars="-32" w:right="-77" w:hangingChars="101" w:hanging="283"/>
              <w:jc w:val="both"/>
              <w:textAlignment w:val="bottom"/>
              <w:rPr>
                <w:rFonts w:ascii="Times New Roman" w:eastAsia="標楷體" w:hAnsi="Times New Roman"/>
                <w:sz w:val="28"/>
                <w:szCs w:val="28"/>
              </w:rPr>
            </w:pPr>
            <w:r w:rsidRPr="002824BA">
              <w:rPr>
                <w:rFonts w:ascii="Times New Roman" w:eastAsia="標楷體" w:hAnsi="Times New Roman"/>
                <w:sz w:val="28"/>
                <w:szCs w:val="28"/>
              </w:rPr>
              <w:t>(6)</w:t>
            </w:r>
            <w:r w:rsidRPr="002824BA">
              <w:rPr>
                <w:rFonts w:ascii="Times New Roman" w:eastAsia="標楷體" w:hAnsi="Times New Roman"/>
                <w:sz w:val="28"/>
                <w:szCs w:val="28"/>
              </w:rPr>
              <w:t>味覺改變或口腔灼熱感：這是像卡比多巴</w:t>
            </w:r>
            <w:r w:rsidRPr="002824BA">
              <w:rPr>
                <w:rFonts w:ascii="Times New Roman" w:eastAsia="標楷體" w:hAnsi="Times New Roman"/>
                <w:sz w:val="28"/>
                <w:szCs w:val="28"/>
              </w:rPr>
              <w:t>/</w:t>
            </w:r>
            <w:r w:rsidRPr="002824BA">
              <w:rPr>
                <w:rFonts w:ascii="Times New Roman" w:eastAsia="標楷體" w:hAnsi="Times New Roman"/>
                <w:sz w:val="28"/>
                <w:szCs w:val="28"/>
              </w:rPr>
              <w:t>左</w:t>
            </w:r>
            <w:proofErr w:type="gramStart"/>
            <w:r w:rsidRPr="002824BA">
              <w:rPr>
                <w:rFonts w:ascii="Times New Roman" w:eastAsia="標楷體" w:hAnsi="Times New Roman"/>
                <w:sz w:val="28"/>
                <w:szCs w:val="28"/>
              </w:rPr>
              <w:t>旋多巴這</w:t>
            </w:r>
            <w:proofErr w:type="gramEnd"/>
            <w:r w:rsidRPr="002824BA">
              <w:rPr>
                <w:rFonts w:ascii="Times New Roman" w:eastAsia="標楷體" w:hAnsi="Times New Roman"/>
                <w:sz w:val="28"/>
                <w:szCs w:val="28"/>
              </w:rPr>
              <w:t>類藥物的常見副作用，在無牙</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身上尤為明顯，可以跟</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說明，讓</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放心，這與他們的假牙或牙科治療無關。</w:t>
            </w:r>
          </w:p>
          <w:p w14:paraId="0BF3C983" w14:textId="151959F4"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帕金森氏症</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因為臉部缺乏表情變化</w:t>
            </w:r>
            <w:r w:rsidRPr="002824BA">
              <w:rPr>
                <w:rFonts w:ascii="Times New Roman" w:eastAsia="標楷體" w:hAnsi="Times New Roman"/>
                <w:sz w:val="28"/>
                <w:szCs w:val="28"/>
              </w:rPr>
              <w:t>(</w:t>
            </w:r>
            <w:r w:rsidRPr="002824BA">
              <w:rPr>
                <w:rFonts w:ascii="Times New Roman" w:eastAsia="標楷體" w:hAnsi="Times New Roman"/>
                <w:sz w:val="28"/>
                <w:szCs w:val="28"/>
              </w:rPr>
              <w:t>面具般容貌</w:t>
            </w:r>
            <w:r w:rsidRPr="002824BA">
              <w:rPr>
                <w:rFonts w:ascii="Times New Roman" w:eastAsia="標楷體" w:hAnsi="Times New Roman"/>
                <w:sz w:val="28"/>
                <w:szCs w:val="28"/>
              </w:rPr>
              <w:t>)</w:t>
            </w:r>
            <w:r w:rsidRPr="002824BA">
              <w:rPr>
                <w:rFonts w:ascii="Times New Roman" w:eastAsia="標楷體" w:hAnsi="Times New Roman"/>
                <w:sz w:val="28"/>
                <w:szCs w:val="28"/>
              </w:rPr>
              <w:t>，因此必須透過出聲詢問，或是監控生命跡象等方式來觀察</w:t>
            </w:r>
            <w:r w:rsidR="009C7866">
              <w:rPr>
                <w:rFonts w:ascii="Times New Roman" w:eastAsia="標楷體" w:hAnsi="Times New Roman"/>
                <w:sz w:val="28"/>
                <w:szCs w:val="28"/>
              </w:rPr>
              <w:t>病人</w:t>
            </w:r>
            <w:r w:rsidRPr="002824BA">
              <w:rPr>
                <w:rFonts w:ascii="Times New Roman" w:eastAsia="標楷體" w:hAnsi="Times New Roman"/>
                <w:sz w:val="28"/>
                <w:szCs w:val="28"/>
              </w:rPr>
              <w:t>狀況。</w:t>
            </w:r>
          </w:p>
          <w:p w14:paraId="228652E0" w14:textId="66BE47A9"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帕金森</w:t>
            </w:r>
            <w:r w:rsidR="00541E07" w:rsidRPr="002824BA">
              <w:rPr>
                <w:rFonts w:ascii="Times New Roman" w:eastAsia="標楷體" w:hAnsi="Times New Roman"/>
                <w:sz w:val="28"/>
                <w:szCs w:val="28"/>
              </w:rPr>
              <w:t>病人</w:t>
            </w:r>
            <w:r w:rsidRPr="002824BA">
              <w:rPr>
                <w:rFonts w:ascii="Times New Roman" w:eastAsia="標楷體" w:hAnsi="Times New Roman"/>
                <w:sz w:val="28"/>
                <w:szCs w:val="28"/>
              </w:rPr>
              <w:t>可能會因為運動障礙、顫抖與同時進行兩種動作等的協同動作出現障礙現象，導致其無法自行清潔口腔甚至無法配合臨床上的診療。</w:t>
            </w:r>
          </w:p>
          <w:p w14:paraId="16261C44" w14:textId="05DAC743"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醫療決策制定宜與病</w:t>
            </w:r>
            <w:r w:rsidR="00541E07" w:rsidRPr="002824BA">
              <w:rPr>
                <w:rFonts w:ascii="Times New Roman" w:eastAsia="標楷體" w:hAnsi="Times New Roman"/>
                <w:sz w:val="28"/>
                <w:szCs w:val="28"/>
              </w:rPr>
              <w:t>人</w:t>
            </w:r>
            <w:r w:rsidRPr="002824BA">
              <w:rPr>
                <w:rFonts w:ascii="Times New Roman" w:eastAsia="標楷體" w:hAnsi="Times New Roman"/>
                <w:sz w:val="28"/>
                <w:szCs w:val="28"/>
              </w:rPr>
              <w:t>、監護人或家屬共同商討決定。</w:t>
            </w:r>
          </w:p>
          <w:p w14:paraId="4F171BB8" w14:textId="77777777" w:rsidR="009936B0" w:rsidRPr="002824BA" w:rsidRDefault="009936B0" w:rsidP="009936B0">
            <w:pPr>
              <w:widowControl w:val="0"/>
              <w:numPr>
                <w:ilvl w:val="0"/>
                <w:numId w:val="141"/>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448FEA27" w14:textId="77777777" w:rsidR="009936B0" w:rsidRPr="002824BA" w:rsidRDefault="009936B0" w:rsidP="009936B0">
      <w:pPr>
        <w:snapToGrid w:val="0"/>
        <w:spacing w:line="240" w:lineRule="atLeast"/>
        <w:ind w:leftChars="-126" w:left="312" w:hangingChars="219" w:hanging="614"/>
        <w:jc w:val="both"/>
        <w:rPr>
          <w:rFonts w:ascii="Times New Roman" w:eastAsia="標楷體" w:hAnsi="Times New Roman"/>
          <w:b/>
          <w:sz w:val="28"/>
          <w:szCs w:val="28"/>
        </w:rPr>
      </w:pPr>
      <w:r w:rsidRPr="002824BA">
        <w:rPr>
          <w:rFonts w:ascii="Times New Roman" w:eastAsia="標楷體" w:hAnsi="Times New Roman"/>
          <w:b/>
          <w:sz w:val="28"/>
          <w:szCs w:val="28"/>
        </w:rPr>
        <w:lastRenderedPageBreak/>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6016BBB9" w14:textId="77777777"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帕金森氏症</w:t>
      </w:r>
      <w:r w:rsidRPr="002824BA">
        <w:rPr>
          <w:rFonts w:ascii="Times New Roman" w:eastAsia="標楷體" w:hAnsi="Times New Roman"/>
          <w:sz w:val="28"/>
          <w:szCs w:val="28"/>
        </w:rPr>
        <w:t>(Parkinson's disease)</w:t>
      </w:r>
      <w:r w:rsidRPr="002824BA">
        <w:rPr>
          <w:rFonts w:ascii="Times New Roman" w:eastAsia="標楷體" w:hAnsi="Times New Roman"/>
          <w:sz w:val="28"/>
          <w:szCs w:val="28"/>
        </w:rPr>
        <w:t>是一種影響中樞神經系統的慢性及進行性神經退化疾病，其主要症狀和致病機轉如下：</w:t>
      </w:r>
    </w:p>
    <w:p w14:paraId="632C9513" w14:textId="77777777"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主要症狀</w:t>
      </w:r>
    </w:p>
    <w:p w14:paraId="405FF72F"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靜止性震顫：手指、手腕或下巴在靜止時不自主地顫動，是帕金森氏症的典型症狀之</w:t>
      </w:r>
      <w:proofErr w:type="gramStart"/>
      <w:r w:rsidRPr="002824BA">
        <w:rPr>
          <w:rFonts w:ascii="Times New Roman" w:eastAsia="標楷體" w:hAnsi="Times New Roman"/>
          <w:sz w:val="28"/>
          <w:szCs w:val="28"/>
        </w:rPr>
        <w:t>一</w:t>
      </w:r>
      <w:proofErr w:type="gramEnd"/>
      <w:r w:rsidRPr="002824BA">
        <w:rPr>
          <w:rFonts w:ascii="Times New Roman" w:eastAsia="標楷體" w:hAnsi="Times New Roman"/>
          <w:sz w:val="28"/>
          <w:szCs w:val="28"/>
        </w:rPr>
        <w:t>。</w:t>
      </w:r>
    </w:p>
    <w:p w14:paraId="3C9A9486"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動作遲緩</w:t>
      </w:r>
      <w:r w:rsidRPr="002824BA">
        <w:rPr>
          <w:rFonts w:ascii="Times New Roman" w:eastAsia="標楷體" w:hAnsi="Times New Roman"/>
          <w:sz w:val="28"/>
          <w:szCs w:val="28"/>
        </w:rPr>
        <w:t>(</w:t>
      </w:r>
      <w:r w:rsidRPr="002824BA">
        <w:rPr>
          <w:rFonts w:ascii="Times New Roman" w:eastAsia="標楷體" w:hAnsi="Times New Roman"/>
          <w:sz w:val="28"/>
          <w:szCs w:val="28"/>
        </w:rPr>
        <w:t>運動遲緩</w:t>
      </w:r>
      <w:r w:rsidRPr="002824BA">
        <w:rPr>
          <w:rFonts w:ascii="Times New Roman" w:eastAsia="標楷體" w:hAnsi="Times New Roman"/>
          <w:sz w:val="28"/>
          <w:szCs w:val="28"/>
        </w:rPr>
        <w:t>)</w:t>
      </w:r>
      <w:r w:rsidRPr="002824BA">
        <w:rPr>
          <w:rFonts w:ascii="Times New Roman" w:eastAsia="標楷體" w:hAnsi="Times New Roman"/>
          <w:sz w:val="28"/>
          <w:szCs w:val="28"/>
        </w:rPr>
        <w:t>：病人的動作變得緩慢，並且開始動作時需要更多的時間，這一症狀被稱為「運動遲緩」或「動作緩慢」</w:t>
      </w:r>
      <w:r w:rsidRPr="002824BA">
        <w:rPr>
          <w:rFonts w:ascii="Times New Roman" w:eastAsia="標楷體" w:hAnsi="Times New Roman"/>
          <w:sz w:val="28"/>
          <w:szCs w:val="28"/>
        </w:rPr>
        <w:t>(Bradykinesia)</w:t>
      </w:r>
      <w:r w:rsidRPr="002824BA">
        <w:rPr>
          <w:rFonts w:ascii="Times New Roman" w:eastAsia="標楷體" w:hAnsi="Times New Roman"/>
          <w:sz w:val="28"/>
          <w:szCs w:val="28"/>
        </w:rPr>
        <w:t>。</w:t>
      </w:r>
    </w:p>
    <w:p w14:paraId="1140B957"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lastRenderedPageBreak/>
        <w:t>肌肉僵硬：肌肉的僵硬和不靈活感，特別是在四肢和頸部，這種症狀會導致活動</w:t>
      </w:r>
      <w:proofErr w:type="gramStart"/>
      <w:r w:rsidRPr="002824BA">
        <w:rPr>
          <w:rFonts w:ascii="Times New Roman" w:eastAsia="標楷體" w:hAnsi="Times New Roman"/>
          <w:sz w:val="28"/>
          <w:szCs w:val="28"/>
        </w:rPr>
        <w:t>受限和疼痛</w:t>
      </w:r>
      <w:proofErr w:type="gramEnd"/>
      <w:r w:rsidRPr="002824BA">
        <w:rPr>
          <w:rFonts w:ascii="Times New Roman" w:eastAsia="標楷體" w:hAnsi="Times New Roman"/>
          <w:sz w:val="28"/>
          <w:szCs w:val="28"/>
        </w:rPr>
        <w:t>。</w:t>
      </w:r>
    </w:p>
    <w:p w14:paraId="7B12FE37"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姿勢</w:t>
      </w:r>
      <w:proofErr w:type="gramStart"/>
      <w:r w:rsidRPr="002824BA">
        <w:rPr>
          <w:rFonts w:ascii="Times New Roman" w:eastAsia="標楷體" w:hAnsi="Times New Roman"/>
          <w:sz w:val="28"/>
          <w:szCs w:val="28"/>
        </w:rPr>
        <w:t>不穩和步</w:t>
      </w:r>
      <w:proofErr w:type="gramEnd"/>
      <w:r w:rsidRPr="002824BA">
        <w:rPr>
          <w:rFonts w:ascii="Times New Roman" w:eastAsia="標楷體" w:hAnsi="Times New Roman"/>
          <w:sz w:val="28"/>
          <w:szCs w:val="28"/>
        </w:rPr>
        <w:t>態異常：平衡和協調能力受損，可能導致姿勢</w:t>
      </w:r>
      <w:proofErr w:type="gramStart"/>
      <w:r w:rsidRPr="002824BA">
        <w:rPr>
          <w:rFonts w:ascii="Times New Roman" w:eastAsia="標楷體" w:hAnsi="Times New Roman"/>
          <w:sz w:val="28"/>
          <w:szCs w:val="28"/>
        </w:rPr>
        <w:t>不穩和行走</w:t>
      </w:r>
      <w:proofErr w:type="gramEnd"/>
      <w:r w:rsidRPr="002824BA">
        <w:rPr>
          <w:rFonts w:ascii="Times New Roman" w:eastAsia="標楷體" w:hAnsi="Times New Roman"/>
          <w:sz w:val="28"/>
          <w:szCs w:val="28"/>
        </w:rPr>
        <w:t>困難。病人可能會有「小步走」</w:t>
      </w:r>
      <w:r w:rsidRPr="002824BA">
        <w:rPr>
          <w:rFonts w:ascii="Times New Roman" w:eastAsia="標楷體" w:hAnsi="Times New Roman"/>
          <w:sz w:val="28"/>
          <w:szCs w:val="28"/>
        </w:rPr>
        <w:t>(shuffling gait)</w:t>
      </w:r>
      <w:r w:rsidRPr="002824BA">
        <w:rPr>
          <w:rFonts w:ascii="Times New Roman" w:eastAsia="標楷體" w:hAnsi="Times New Roman"/>
          <w:sz w:val="28"/>
          <w:szCs w:val="28"/>
        </w:rPr>
        <w:t>或「凍結步態」</w:t>
      </w:r>
      <w:r w:rsidRPr="002824BA">
        <w:rPr>
          <w:rFonts w:ascii="Times New Roman" w:eastAsia="標楷體" w:hAnsi="Times New Roman"/>
          <w:sz w:val="28"/>
          <w:szCs w:val="28"/>
        </w:rPr>
        <w:t>(freezing of gait)</w:t>
      </w:r>
      <w:r w:rsidRPr="002824BA">
        <w:rPr>
          <w:rFonts w:ascii="Times New Roman" w:eastAsia="標楷體" w:hAnsi="Times New Roman"/>
          <w:sz w:val="28"/>
          <w:szCs w:val="28"/>
        </w:rPr>
        <w:t>。</w:t>
      </w:r>
    </w:p>
    <w:p w14:paraId="22AF8C5A"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面部表情減少：面部表情減少或變得呆板，被稱為「面具樣表情」</w:t>
      </w:r>
      <w:r w:rsidRPr="002824BA">
        <w:rPr>
          <w:rFonts w:ascii="Times New Roman" w:eastAsia="標楷體" w:hAnsi="Times New Roman"/>
          <w:sz w:val="28"/>
          <w:szCs w:val="28"/>
        </w:rPr>
        <w:t>(masked face)</w:t>
      </w:r>
      <w:r w:rsidRPr="002824BA">
        <w:rPr>
          <w:rFonts w:ascii="Times New Roman" w:eastAsia="標楷體" w:hAnsi="Times New Roman"/>
          <w:sz w:val="28"/>
          <w:szCs w:val="28"/>
        </w:rPr>
        <w:t>。</w:t>
      </w:r>
    </w:p>
    <w:p w14:paraId="43A822A6"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自主神經功能異常：如便秘、尿失禁、低血壓和多汗等。</w:t>
      </w:r>
    </w:p>
    <w:p w14:paraId="24461EDC"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睡眠障礙：包括失眠、快速眼動睡眠行為障礙</w:t>
      </w:r>
      <w:r w:rsidRPr="002824BA">
        <w:rPr>
          <w:rFonts w:ascii="Times New Roman" w:eastAsia="標楷體" w:hAnsi="Times New Roman"/>
          <w:sz w:val="28"/>
          <w:szCs w:val="28"/>
        </w:rPr>
        <w:t>(REM sleep behavior disorder)</w:t>
      </w:r>
      <w:r w:rsidRPr="002824BA">
        <w:rPr>
          <w:rFonts w:ascii="Times New Roman" w:eastAsia="標楷體" w:hAnsi="Times New Roman"/>
          <w:sz w:val="28"/>
          <w:szCs w:val="28"/>
        </w:rPr>
        <w:t>等。</w:t>
      </w:r>
    </w:p>
    <w:p w14:paraId="311AAE9F" w14:textId="77777777" w:rsidR="009936B0" w:rsidRPr="002824BA" w:rsidRDefault="009936B0" w:rsidP="009936B0">
      <w:pPr>
        <w:numPr>
          <w:ilvl w:val="0"/>
          <w:numId w:val="143"/>
        </w:numPr>
        <w:adjustRightInd w:val="0"/>
        <w:snapToGrid w:val="0"/>
        <w:spacing w:line="240" w:lineRule="atLeast"/>
        <w:jc w:val="both"/>
        <w:rPr>
          <w:rFonts w:ascii="Times New Roman" w:eastAsia="標楷體" w:hAnsi="Times New Roman"/>
          <w:sz w:val="28"/>
          <w:szCs w:val="28"/>
        </w:rPr>
      </w:pPr>
      <w:r w:rsidRPr="002824BA">
        <w:rPr>
          <w:rFonts w:ascii="Times New Roman" w:eastAsia="標楷體" w:hAnsi="Times New Roman"/>
          <w:sz w:val="28"/>
          <w:szCs w:val="28"/>
        </w:rPr>
        <w:t>精神症狀：如抑鬱、焦慮和認知功能障礙，包括記憶力下降和注意力集中困難。</w:t>
      </w:r>
    </w:p>
    <w:p w14:paraId="67A9D54A" w14:textId="77777777"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補充說明</w:t>
      </w:r>
      <w:r w:rsidRPr="002824BA">
        <w:rPr>
          <w:rFonts w:ascii="Times New Roman" w:eastAsia="標楷體" w:hAnsi="Times New Roman"/>
          <w:sz w:val="28"/>
          <w:szCs w:val="28"/>
        </w:rPr>
        <w:t>-</w:t>
      </w:r>
      <w:r w:rsidRPr="002824BA">
        <w:rPr>
          <w:rFonts w:ascii="Times New Roman" w:eastAsia="標楷體" w:hAnsi="Times New Roman"/>
          <w:sz w:val="28"/>
          <w:szCs w:val="28"/>
        </w:rPr>
        <w:t>帕金森症候群</w:t>
      </w:r>
      <w:r w:rsidRPr="002824BA">
        <w:rPr>
          <w:rFonts w:ascii="Times New Roman" w:eastAsia="標楷體" w:hAnsi="Times New Roman"/>
          <w:sz w:val="28"/>
          <w:szCs w:val="28"/>
        </w:rPr>
        <w:t>(Parkinsonism)</w:t>
      </w:r>
      <w:r w:rsidRPr="002824BA">
        <w:rPr>
          <w:rFonts w:ascii="Times New Roman" w:eastAsia="標楷體" w:hAnsi="Times New Roman"/>
          <w:sz w:val="28"/>
          <w:szCs w:val="28"/>
        </w:rPr>
        <w:t>是指一組具有帕金森氏症類似症狀的疾病或狀況。它包含了帕金森氏症和其他具類似症狀的神經系統疾病。</w:t>
      </w:r>
    </w:p>
    <w:p w14:paraId="79685551" w14:textId="77777777"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帕金森氏症的常見症狀包括震顫、肌肉僵硬、動作緩慢</w:t>
      </w:r>
      <w:r w:rsidRPr="002824BA">
        <w:rPr>
          <w:rFonts w:ascii="Times New Roman" w:eastAsia="標楷體" w:hAnsi="Times New Roman"/>
          <w:sz w:val="28"/>
          <w:szCs w:val="28"/>
        </w:rPr>
        <w:t>(bradykinesia)</w:t>
      </w:r>
      <w:r w:rsidRPr="002824BA">
        <w:rPr>
          <w:rFonts w:ascii="Times New Roman" w:eastAsia="標楷體" w:hAnsi="Times New Roman"/>
          <w:sz w:val="28"/>
          <w:szCs w:val="28"/>
        </w:rPr>
        <w:t>、</w:t>
      </w:r>
      <w:r w:rsidRPr="002824BA">
        <w:rPr>
          <w:rFonts w:ascii="Times New Roman" w:eastAsia="標楷體" w:hAnsi="Times New Roman"/>
          <w:sz w:val="28"/>
          <w:szCs w:val="28"/>
        </w:rPr>
        <w:t>(dyskinesia)</w:t>
      </w:r>
      <w:r w:rsidRPr="002824BA">
        <w:rPr>
          <w:rFonts w:ascii="Times New Roman" w:eastAsia="標楷體" w:hAnsi="Times New Roman"/>
          <w:sz w:val="28"/>
          <w:szCs w:val="28"/>
        </w:rPr>
        <w:t>、平衡力和協調性受損、說話聲音微弱</w:t>
      </w:r>
      <w:r w:rsidRPr="002824BA">
        <w:rPr>
          <w:rFonts w:ascii="Times New Roman" w:eastAsia="標楷體" w:hAnsi="Times New Roman"/>
          <w:sz w:val="28"/>
          <w:szCs w:val="28"/>
        </w:rPr>
        <w:t>(hypophonia)</w:t>
      </w:r>
      <w:r w:rsidRPr="002824BA">
        <w:rPr>
          <w:rFonts w:ascii="Times New Roman" w:eastAsia="標楷體" w:hAnsi="Times New Roman"/>
          <w:sz w:val="28"/>
          <w:szCs w:val="28"/>
        </w:rPr>
        <w:t>、面無表情</w:t>
      </w:r>
      <w:r w:rsidRPr="002824BA">
        <w:rPr>
          <w:rFonts w:ascii="Times New Roman" w:eastAsia="標楷體" w:hAnsi="Times New Roman"/>
          <w:sz w:val="28"/>
          <w:szCs w:val="28"/>
        </w:rPr>
        <w:t>(hypomimia)</w:t>
      </w:r>
      <w:r w:rsidRPr="002824BA">
        <w:rPr>
          <w:rFonts w:ascii="Times New Roman" w:eastAsia="標楷體" w:hAnsi="Times New Roman"/>
          <w:sz w:val="28"/>
          <w:szCs w:val="28"/>
        </w:rPr>
        <w:t>、抑鬱、焦慮和睡眠障礙。</w:t>
      </w:r>
    </w:p>
    <w:p w14:paraId="329DF1AC" w14:textId="14B22683"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帕金森氏症</w:t>
      </w:r>
      <w:r w:rsidR="00BD4C91" w:rsidRPr="002B5F06">
        <w:rPr>
          <w:rFonts w:ascii="Times New Roman" w:eastAsia="標楷體" w:hAnsi="Times New Roman" w:hint="eastAsia"/>
          <w:sz w:val="28"/>
          <w:szCs w:val="28"/>
        </w:rPr>
        <w:t>病</w:t>
      </w:r>
      <w:r w:rsidR="00541E07" w:rsidRPr="002824BA">
        <w:rPr>
          <w:rFonts w:ascii="Times New Roman" w:eastAsia="標楷體" w:hAnsi="Times New Roman"/>
          <w:sz w:val="28"/>
          <w:szCs w:val="28"/>
        </w:rPr>
        <w:t>人</w:t>
      </w:r>
      <w:r w:rsidRPr="002824BA">
        <w:rPr>
          <w:rFonts w:ascii="Times New Roman" w:eastAsia="標楷體" w:hAnsi="Times New Roman"/>
          <w:sz w:val="28"/>
          <w:szCs w:val="28"/>
        </w:rPr>
        <w:t>常有口乾</w:t>
      </w:r>
      <w:r w:rsidRPr="002824BA">
        <w:rPr>
          <w:rFonts w:ascii="Times New Roman" w:eastAsia="標楷體" w:hAnsi="Times New Roman"/>
          <w:sz w:val="28"/>
          <w:szCs w:val="28"/>
        </w:rPr>
        <w:t>(xerostomia)</w:t>
      </w:r>
      <w:r w:rsidRPr="002824BA">
        <w:rPr>
          <w:rFonts w:ascii="Times New Roman" w:eastAsia="標楷體" w:hAnsi="Times New Roman"/>
          <w:sz w:val="28"/>
          <w:szCs w:val="28"/>
        </w:rPr>
        <w:t>、多</w:t>
      </w:r>
      <w:proofErr w:type="gramStart"/>
      <w:r w:rsidRPr="002824BA">
        <w:rPr>
          <w:rFonts w:ascii="Times New Roman" w:eastAsia="標楷體" w:hAnsi="Times New Roman"/>
          <w:sz w:val="28"/>
          <w:szCs w:val="28"/>
        </w:rPr>
        <w:t>涎</w:t>
      </w:r>
      <w:proofErr w:type="gramEnd"/>
      <w:r w:rsidRPr="002824BA">
        <w:rPr>
          <w:rFonts w:ascii="Times New Roman" w:eastAsia="標楷體" w:hAnsi="Times New Roman"/>
          <w:sz w:val="28"/>
          <w:szCs w:val="28"/>
        </w:rPr>
        <w:t>(sialorrhea)</w:t>
      </w:r>
      <w:r w:rsidRPr="002824BA">
        <w:rPr>
          <w:rFonts w:ascii="Times New Roman" w:eastAsia="標楷體" w:hAnsi="Times New Roman"/>
          <w:sz w:val="28"/>
          <w:szCs w:val="28"/>
        </w:rPr>
        <w:t>、吞嚥困難</w:t>
      </w:r>
      <w:r w:rsidRPr="002824BA">
        <w:rPr>
          <w:rFonts w:ascii="Times New Roman" w:eastAsia="標楷體" w:hAnsi="Times New Roman"/>
          <w:sz w:val="28"/>
          <w:szCs w:val="28"/>
        </w:rPr>
        <w:t>(dysphagia)</w:t>
      </w:r>
      <w:r w:rsidRPr="002824BA">
        <w:rPr>
          <w:rFonts w:ascii="Times New Roman" w:eastAsia="標楷體" w:hAnsi="Times New Roman"/>
          <w:sz w:val="28"/>
          <w:szCs w:val="28"/>
        </w:rPr>
        <w:t>、面部震顫和說話障礙。</w:t>
      </w:r>
    </w:p>
    <w:p w14:paraId="704D2707" w14:textId="77777777" w:rsidR="009936B0" w:rsidRPr="002824BA" w:rsidRDefault="009936B0" w:rsidP="009936B0">
      <w:pPr>
        <w:numPr>
          <w:ilvl w:val="0"/>
          <w:numId w:val="142"/>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帕金森氏症治療藥物與牙科藥物的交互作用及注意事項：</w:t>
      </w:r>
    </w:p>
    <w:p w14:paraId="5ADF25B0" w14:textId="77777777" w:rsidR="009936B0" w:rsidRPr="002824BA" w:rsidRDefault="009936B0" w:rsidP="009936B0">
      <w:pPr>
        <w:snapToGrid w:val="0"/>
        <w:spacing w:line="240" w:lineRule="atLeast"/>
        <w:ind w:left="139"/>
        <w:jc w:val="both"/>
        <w:rPr>
          <w:rFonts w:ascii="Times New Roman" w:eastAsia="標楷體" w:hAnsi="Times New Roman"/>
          <w:sz w:val="28"/>
          <w:szCs w:val="28"/>
        </w:rPr>
      </w:pPr>
      <w:r w:rsidRPr="002824BA">
        <w:rPr>
          <w:rFonts w:ascii="Times New Roman" w:eastAsia="標楷體" w:hAnsi="Times New Roman"/>
          <w:sz w:val="28"/>
          <w:szCs w:val="28"/>
        </w:rPr>
        <w:t>Lidocaine</w:t>
      </w:r>
      <w:r w:rsidRPr="002824BA">
        <w:rPr>
          <w:rFonts w:ascii="Times New Roman" w:eastAsia="標楷體" w:hAnsi="Times New Roman"/>
          <w:sz w:val="28"/>
          <w:szCs w:val="28"/>
        </w:rPr>
        <w:t>：可能影響心血管系統，需注意監測血壓</w:t>
      </w:r>
      <w:proofErr w:type="gramStart"/>
      <w:r w:rsidRPr="002824BA">
        <w:rPr>
          <w:rFonts w:ascii="Times New Roman" w:eastAsia="標楷體" w:hAnsi="Times New Roman"/>
          <w:sz w:val="28"/>
          <w:szCs w:val="28"/>
        </w:rPr>
        <w:t>和心率</w:t>
      </w:r>
      <w:proofErr w:type="gramEnd"/>
      <w:r w:rsidRPr="002824BA">
        <w:rPr>
          <w:rFonts w:ascii="Times New Roman" w:eastAsia="標楷體" w:hAnsi="Times New Roman"/>
          <w:sz w:val="28"/>
          <w:szCs w:val="28"/>
        </w:rPr>
        <w:t>。</w:t>
      </w:r>
    </w:p>
    <w:p w14:paraId="3DB5AB60" w14:textId="77777777" w:rsidR="009936B0" w:rsidRPr="002824BA" w:rsidRDefault="009936B0" w:rsidP="009936B0">
      <w:pPr>
        <w:numPr>
          <w:ilvl w:val="0"/>
          <w:numId w:val="142"/>
        </w:numPr>
        <w:adjustRightInd w:val="0"/>
        <w:snapToGrid w:val="0"/>
        <w:spacing w:afterLines="50" w:after="180"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局部麻醉藥物與單胺氧化酶</w:t>
      </w:r>
      <w:r w:rsidRPr="002824BA">
        <w:rPr>
          <w:rFonts w:ascii="Times New Roman" w:eastAsia="標楷體" w:hAnsi="Times New Roman"/>
          <w:sz w:val="28"/>
          <w:szCs w:val="28"/>
        </w:rPr>
        <w:t>-B(MAO-B)</w:t>
      </w:r>
      <w:r w:rsidRPr="002824BA">
        <w:rPr>
          <w:rFonts w:ascii="Times New Roman" w:eastAsia="標楷體" w:hAnsi="Times New Roman"/>
          <w:sz w:val="28"/>
          <w:szCs w:val="28"/>
        </w:rPr>
        <w:t>抑制劑之間可能會產生藥物交互作用。</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691"/>
      </w:tblGrid>
      <w:tr w:rsidR="000B467C" w:rsidRPr="002824BA" w14:paraId="32C466FD" w14:textId="77777777" w:rsidTr="006F2C5C">
        <w:trPr>
          <w:tblHeader/>
        </w:trPr>
        <w:tc>
          <w:tcPr>
            <w:tcW w:w="1390" w:type="dxa"/>
            <w:tcBorders>
              <w:top w:val="single" w:sz="4" w:space="0" w:color="auto"/>
              <w:left w:val="single" w:sz="4" w:space="0" w:color="auto"/>
              <w:bottom w:val="single" w:sz="4" w:space="0" w:color="auto"/>
              <w:right w:val="single" w:sz="4" w:space="0" w:color="auto"/>
            </w:tcBorders>
            <w:hideMark/>
          </w:tcPr>
          <w:p w14:paraId="7D7C64ED" w14:textId="77777777" w:rsidR="009936B0" w:rsidRPr="002824BA" w:rsidRDefault="009936B0" w:rsidP="00676838">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Borders>
              <w:top w:val="single" w:sz="4" w:space="0" w:color="auto"/>
              <w:left w:val="single" w:sz="4" w:space="0" w:color="auto"/>
              <w:bottom w:val="single" w:sz="4" w:space="0" w:color="auto"/>
              <w:right w:val="single" w:sz="4" w:space="0" w:color="auto"/>
            </w:tcBorders>
            <w:hideMark/>
          </w:tcPr>
          <w:p w14:paraId="2838DD3F" w14:textId="77777777" w:rsidR="009936B0" w:rsidRPr="002824BA" w:rsidRDefault="009936B0" w:rsidP="00676838">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691" w:type="dxa"/>
            <w:tcBorders>
              <w:top w:val="single" w:sz="4" w:space="0" w:color="auto"/>
              <w:left w:val="single" w:sz="4" w:space="0" w:color="auto"/>
              <w:bottom w:val="single" w:sz="4" w:space="0" w:color="auto"/>
              <w:right w:val="single" w:sz="4" w:space="0" w:color="auto"/>
            </w:tcBorders>
            <w:hideMark/>
          </w:tcPr>
          <w:p w14:paraId="288C8B30" w14:textId="77777777" w:rsidR="009936B0" w:rsidRPr="002824BA" w:rsidRDefault="009936B0" w:rsidP="00676838">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0B467C" w:rsidRPr="002824BA" w14:paraId="49535351" w14:textId="77777777" w:rsidTr="006F2C5C">
        <w:tc>
          <w:tcPr>
            <w:tcW w:w="1390" w:type="dxa"/>
            <w:tcBorders>
              <w:top w:val="single" w:sz="4" w:space="0" w:color="auto"/>
              <w:left w:val="single" w:sz="4" w:space="0" w:color="auto"/>
              <w:bottom w:val="single" w:sz="4" w:space="0" w:color="auto"/>
              <w:right w:val="single" w:sz="4" w:space="0" w:color="auto"/>
            </w:tcBorders>
          </w:tcPr>
          <w:p w14:paraId="33AFB461" w14:textId="77777777" w:rsidR="009936B0" w:rsidRPr="002824BA" w:rsidRDefault="009936B0" w:rsidP="009936B0">
            <w:pPr>
              <w:ind w:right="-1"/>
              <w:jc w:val="both"/>
              <w:rPr>
                <w:rFonts w:ascii="Times New Roman" w:eastAsia="標楷體" w:hAnsi="Times New Roman"/>
                <w:b/>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76A7B71D"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十、失智症</w:t>
            </w:r>
          </w:p>
          <w:p w14:paraId="1B28D77D"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w:t>
            </w:r>
            <w:r w:rsidRPr="002824BA">
              <w:rPr>
                <w:rFonts w:ascii="Times New Roman" w:eastAsia="標楷體" w:hAnsi="Times New Roman"/>
                <w:b/>
                <w:sz w:val="28"/>
                <w:szCs w:val="28"/>
              </w:rPr>
              <w:t>備註：</w:t>
            </w:r>
            <w:r w:rsidRPr="002824BA">
              <w:rPr>
                <w:rFonts w:ascii="Times New Roman" w:eastAsia="標楷體" w:hAnsi="Times New Roman"/>
                <w:b/>
                <w:sz w:val="28"/>
                <w:szCs w:val="28"/>
              </w:rPr>
              <w:t>114</w:t>
            </w:r>
            <w:r w:rsidRPr="002824BA">
              <w:rPr>
                <w:rFonts w:ascii="Times New Roman" w:eastAsia="標楷體" w:hAnsi="Times New Roman"/>
                <w:b/>
                <w:sz w:val="28"/>
                <w:szCs w:val="28"/>
              </w:rPr>
              <w:t>年新增</w:t>
            </w:r>
            <w:r w:rsidRPr="002824BA">
              <w:rPr>
                <w:rFonts w:ascii="Times New Roman" w:eastAsia="標楷體" w:hAnsi="Times New Roman"/>
                <w:b/>
                <w:sz w:val="28"/>
                <w:szCs w:val="28"/>
              </w:rPr>
              <w:t>)</w:t>
            </w:r>
          </w:p>
        </w:tc>
        <w:tc>
          <w:tcPr>
            <w:tcW w:w="6691" w:type="dxa"/>
            <w:tcBorders>
              <w:top w:val="single" w:sz="4" w:space="0" w:color="auto"/>
              <w:left w:val="single" w:sz="4" w:space="0" w:color="auto"/>
              <w:bottom w:val="single" w:sz="4" w:space="0" w:color="auto"/>
              <w:right w:val="single" w:sz="4" w:space="0" w:color="auto"/>
            </w:tcBorders>
            <w:hideMark/>
          </w:tcPr>
          <w:p w14:paraId="08DF84F2"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01FBE3AD"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375A1A52"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牙科治療安排注意事項：</w:t>
            </w:r>
          </w:p>
          <w:p w14:paraId="16B097A8" w14:textId="77777777" w:rsidR="009936B0" w:rsidRPr="002824BA" w:rsidRDefault="009936B0" w:rsidP="009936B0">
            <w:pPr>
              <w:widowControl w:val="0"/>
              <w:numPr>
                <w:ilvl w:val="0"/>
                <w:numId w:val="145"/>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r w:rsidRPr="002824BA">
              <w:rPr>
                <w:rFonts w:ascii="Times New Roman" w:eastAsia="標楷體" w:hAnsi="Times New Roman"/>
                <w:sz w:val="28"/>
                <w:szCs w:val="28"/>
              </w:rPr>
              <w:t>看牙最好選在早上的時段，不要在傍晚時刻，避免日落症候群。</w:t>
            </w:r>
          </w:p>
          <w:p w14:paraId="0FB6C6AD" w14:textId="5B239F1C" w:rsidR="009936B0" w:rsidRPr="002824BA" w:rsidRDefault="009936B0" w:rsidP="009936B0">
            <w:pPr>
              <w:widowControl w:val="0"/>
              <w:numPr>
                <w:ilvl w:val="0"/>
                <w:numId w:val="145"/>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proofErr w:type="gramStart"/>
            <w:r w:rsidRPr="002824BA">
              <w:rPr>
                <w:rFonts w:ascii="Times New Roman" w:eastAsia="標楷體" w:hAnsi="Times New Roman"/>
                <w:sz w:val="28"/>
                <w:szCs w:val="28"/>
              </w:rPr>
              <w:t>看診前先</w:t>
            </w:r>
            <w:proofErr w:type="gramEnd"/>
            <w:r w:rsidRPr="002824BA">
              <w:rPr>
                <w:rFonts w:ascii="Times New Roman" w:eastAsia="標楷體" w:hAnsi="Times New Roman"/>
                <w:sz w:val="28"/>
                <w:szCs w:val="28"/>
              </w:rPr>
              <w:t>去廁所，治療時間</w:t>
            </w:r>
            <w:r w:rsidR="006D5584" w:rsidRPr="006D5584">
              <w:rPr>
                <w:rFonts w:ascii="Times New Roman" w:eastAsia="標楷體" w:hAnsi="Times New Roman" w:hint="eastAsia"/>
                <w:sz w:val="28"/>
                <w:szCs w:val="28"/>
              </w:rPr>
              <w:t>不宜</w:t>
            </w:r>
            <w:r w:rsidR="00D435CE" w:rsidRPr="005E69CA">
              <w:rPr>
                <w:rFonts w:ascii="Times New Roman" w:eastAsia="標楷體" w:hAnsi="Times New Roman" w:hint="eastAsia"/>
                <w:sz w:val="28"/>
                <w:szCs w:val="28"/>
              </w:rPr>
              <w:t>過長</w:t>
            </w:r>
            <w:r w:rsidRPr="002824BA">
              <w:rPr>
                <w:rFonts w:ascii="Times New Roman" w:eastAsia="標楷體" w:hAnsi="Times New Roman"/>
                <w:sz w:val="28"/>
                <w:szCs w:val="28"/>
              </w:rPr>
              <w:t>。</w:t>
            </w:r>
          </w:p>
          <w:p w14:paraId="71F088A0" w14:textId="77777777" w:rsidR="009936B0" w:rsidRPr="002824BA" w:rsidRDefault="009936B0" w:rsidP="009936B0">
            <w:pPr>
              <w:widowControl w:val="0"/>
              <w:numPr>
                <w:ilvl w:val="0"/>
                <w:numId w:val="145"/>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r w:rsidRPr="002824BA">
              <w:rPr>
                <w:rFonts w:ascii="Times New Roman" w:eastAsia="標楷體" w:hAnsi="Times New Roman"/>
                <w:sz w:val="28"/>
                <w:szCs w:val="28"/>
              </w:rPr>
              <w:t>診間環境盡量能安靜舒適，且有主要照顧者或家屬陪同尤佳。</w:t>
            </w:r>
          </w:p>
          <w:p w14:paraId="33B661A7" w14:textId="77777777" w:rsidR="009936B0" w:rsidRPr="002824BA" w:rsidRDefault="009936B0" w:rsidP="009936B0">
            <w:pPr>
              <w:widowControl w:val="0"/>
              <w:numPr>
                <w:ilvl w:val="0"/>
                <w:numId w:val="145"/>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r w:rsidRPr="002824BA">
              <w:rPr>
                <w:rFonts w:ascii="Times New Roman" w:eastAsia="標楷體" w:hAnsi="Times New Roman"/>
                <w:sz w:val="28"/>
                <w:szCs w:val="28"/>
              </w:rPr>
              <w:t>初期症狀輕微時可配合治療，漸漸地隨著病程演進，治療較為困難，治療照護策略轉成保守並加強預防與功能維持。</w:t>
            </w:r>
          </w:p>
          <w:p w14:paraId="76CD2380"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用藥注意事項：</w:t>
            </w:r>
          </w:p>
          <w:p w14:paraId="36D7CB8E" w14:textId="77777777" w:rsidR="009936B0" w:rsidRPr="002824BA" w:rsidRDefault="009936B0" w:rsidP="00D54A95">
            <w:pPr>
              <w:widowControl w:val="0"/>
              <w:numPr>
                <w:ilvl w:val="0"/>
                <w:numId w:val="454"/>
              </w:numPr>
              <w:autoSpaceDE w:val="0"/>
              <w:autoSpaceDN w:val="0"/>
              <w:adjustRightInd w:val="0"/>
              <w:snapToGrid w:val="0"/>
              <w:spacing w:line="400" w:lineRule="atLeast"/>
              <w:ind w:left="703" w:rightChars="-32" w:right="-77" w:hanging="357"/>
              <w:jc w:val="both"/>
              <w:textAlignment w:val="bottom"/>
              <w:rPr>
                <w:rFonts w:ascii="Times New Roman" w:eastAsia="標楷體" w:hAnsi="Times New Roman"/>
                <w:sz w:val="28"/>
                <w:szCs w:val="28"/>
              </w:rPr>
            </w:pPr>
            <w:r w:rsidRPr="002824BA">
              <w:rPr>
                <w:rFonts w:ascii="Times New Roman" w:eastAsia="標楷體" w:hAnsi="Times New Roman"/>
                <w:sz w:val="28"/>
                <w:szCs w:val="28"/>
              </w:rPr>
              <w:t>失智症病人有時會服用抗抑鬱藥、抗精神病藥和鎮靜劑。這些藥物的副作用之一是口乾，而</w:t>
            </w:r>
            <w:proofErr w:type="gramStart"/>
            <w:r w:rsidRPr="002824BA">
              <w:rPr>
                <w:rFonts w:ascii="Times New Roman" w:eastAsia="標楷體" w:hAnsi="Times New Roman"/>
                <w:sz w:val="28"/>
                <w:szCs w:val="28"/>
              </w:rPr>
              <w:t>口乾會導致</w:t>
            </w:r>
            <w:proofErr w:type="gramEnd"/>
            <w:r w:rsidRPr="002824BA">
              <w:rPr>
                <w:rFonts w:ascii="Times New Roman" w:eastAsia="標楷體" w:hAnsi="Times New Roman"/>
                <w:sz w:val="28"/>
                <w:szCs w:val="28"/>
              </w:rPr>
              <w:t>嚴重假牙問題。</w:t>
            </w:r>
          </w:p>
          <w:p w14:paraId="0FA8C95A" w14:textId="77777777" w:rsidR="009936B0" w:rsidRPr="002824BA" w:rsidRDefault="009936B0" w:rsidP="00D54A95">
            <w:pPr>
              <w:widowControl w:val="0"/>
              <w:numPr>
                <w:ilvl w:val="0"/>
                <w:numId w:val="454"/>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r w:rsidRPr="002824BA">
              <w:rPr>
                <w:rFonts w:ascii="Times New Roman" w:eastAsia="標楷體" w:hAnsi="Times New Roman"/>
                <w:sz w:val="28"/>
                <w:szCs w:val="28"/>
              </w:rPr>
              <w:lastRenderedPageBreak/>
              <w:t>若藥物是</w:t>
            </w:r>
            <w:proofErr w:type="gramStart"/>
            <w:r w:rsidRPr="002824BA">
              <w:rPr>
                <w:rFonts w:ascii="Times New Roman" w:eastAsia="標楷體" w:hAnsi="Times New Roman"/>
                <w:sz w:val="28"/>
                <w:szCs w:val="28"/>
              </w:rPr>
              <w:t>用糖基底</w:t>
            </w:r>
            <w:proofErr w:type="gramEnd"/>
            <w:r w:rsidRPr="002824BA">
              <w:rPr>
                <w:rFonts w:ascii="Times New Roman" w:eastAsia="標楷體" w:hAnsi="Times New Roman"/>
                <w:sz w:val="28"/>
                <w:szCs w:val="28"/>
              </w:rPr>
              <w:t>的，那齲齒的風險就會增加，可要求內科醫師開出無糖代替品。牙醫也可使用</w:t>
            </w:r>
            <w:r w:rsidRPr="002824BA">
              <w:rPr>
                <w:rFonts w:ascii="Times New Roman" w:eastAsia="標楷體" w:hAnsi="Times New Roman"/>
                <w:sz w:val="28"/>
                <w:szCs w:val="28"/>
              </w:rPr>
              <w:t>Chlorhexidine</w:t>
            </w:r>
            <w:r w:rsidRPr="002824BA">
              <w:rPr>
                <w:rFonts w:ascii="Times New Roman" w:eastAsia="標楷體" w:hAnsi="Times New Roman"/>
                <w:sz w:val="28"/>
                <w:szCs w:val="28"/>
              </w:rPr>
              <w:t>和氟化物，以防止在齒頸部的齲齒。</w:t>
            </w:r>
          </w:p>
          <w:p w14:paraId="59412F1A" w14:textId="77777777" w:rsidR="009936B0" w:rsidRPr="002824BA" w:rsidRDefault="009936B0" w:rsidP="00D54A95">
            <w:pPr>
              <w:widowControl w:val="0"/>
              <w:numPr>
                <w:ilvl w:val="0"/>
                <w:numId w:val="454"/>
              </w:numPr>
              <w:autoSpaceDE w:val="0"/>
              <w:autoSpaceDN w:val="0"/>
              <w:adjustRightInd w:val="0"/>
              <w:snapToGrid w:val="0"/>
              <w:spacing w:line="400" w:lineRule="atLeast"/>
              <w:ind w:left="773" w:rightChars="-32" w:right="-77" w:hanging="425"/>
              <w:jc w:val="both"/>
              <w:textAlignment w:val="bottom"/>
              <w:rPr>
                <w:rFonts w:ascii="Times New Roman" w:eastAsia="標楷體" w:hAnsi="Times New Roman"/>
                <w:sz w:val="28"/>
                <w:szCs w:val="28"/>
              </w:rPr>
            </w:pPr>
            <w:r w:rsidRPr="002824BA">
              <w:rPr>
                <w:rFonts w:ascii="Times New Roman" w:eastAsia="標楷體" w:hAnsi="Times New Roman"/>
                <w:sz w:val="28"/>
                <w:szCs w:val="28"/>
              </w:rPr>
              <w:t>一些抗精神病藥會導致舌頭和頜骨不正常運動增加，從而使配戴假牙變得困難，尤其是下頜延遲性震顫，這些頜骨震顫停藥後可能仍然存在。</w:t>
            </w:r>
          </w:p>
          <w:p w14:paraId="34B8D522"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治療時</w:t>
            </w:r>
            <w:proofErr w:type="gramStart"/>
            <w:r w:rsidRPr="002824BA">
              <w:rPr>
                <w:rFonts w:ascii="Times New Roman" w:eastAsia="標楷體" w:hAnsi="Times New Roman"/>
                <w:sz w:val="28"/>
                <w:szCs w:val="28"/>
              </w:rPr>
              <w:t>注意嗆</w:t>
            </w:r>
            <w:proofErr w:type="gramEnd"/>
            <w:r w:rsidRPr="002824BA">
              <w:rPr>
                <w:rFonts w:ascii="Times New Roman" w:eastAsia="標楷體" w:hAnsi="Times New Roman"/>
                <w:sz w:val="28"/>
                <w:szCs w:val="28"/>
              </w:rPr>
              <w:t>咳。</w:t>
            </w:r>
          </w:p>
          <w:p w14:paraId="31D54747"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病人移位時須注意。</w:t>
            </w:r>
          </w:p>
          <w:p w14:paraId="5E1C4509" w14:textId="249BADB0" w:rsidR="009936B0" w:rsidRPr="002824BA" w:rsidRDefault="009936B0" w:rsidP="009936B0">
            <w:pPr>
              <w:widowControl w:val="0"/>
              <w:numPr>
                <w:ilvl w:val="0"/>
                <w:numId w:val="144"/>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醫療決策制定宜與病</w:t>
            </w:r>
            <w:r w:rsidR="00541E07" w:rsidRPr="002824BA">
              <w:rPr>
                <w:rFonts w:ascii="Times New Roman" w:eastAsia="標楷體" w:hAnsi="Times New Roman"/>
                <w:sz w:val="28"/>
                <w:szCs w:val="28"/>
              </w:rPr>
              <w:t>人</w:t>
            </w:r>
            <w:r w:rsidRPr="002824BA">
              <w:rPr>
                <w:rFonts w:ascii="Times New Roman" w:eastAsia="標楷體" w:hAnsi="Times New Roman"/>
                <w:sz w:val="28"/>
                <w:szCs w:val="28"/>
              </w:rPr>
              <w:t>、監護人或家屬共同商討決定。</w:t>
            </w:r>
          </w:p>
          <w:p w14:paraId="7D9146BA" w14:textId="77777777" w:rsidR="009936B0" w:rsidRPr="002824BA" w:rsidRDefault="009936B0" w:rsidP="009936B0">
            <w:pPr>
              <w:widowControl w:val="0"/>
              <w:numPr>
                <w:ilvl w:val="0"/>
                <w:numId w:val="144"/>
              </w:numPr>
              <w:autoSpaceDE w:val="0"/>
              <w:autoSpaceDN w:val="0"/>
              <w:adjustRightInd w:val="0"/>
              <w:snapToGrid w:val="0"/>
              <w:spacing w:line="400" w:lineRule="atLeast"/>
              <w:ind w:left="317" w:rightChars="-32" w:right="-77"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1CB02D1C" w14:textId="77777777" w:rsidR="009936B0" w:rsidRPr="002824BA" w:rsidRDefault="009936B0" w:rsidP="009936B0">
      <w:pPr>
        <w:snapToGrid w:val="0"/>
        <w:spacing w:line="240" w:lineRule="atLeast"/>
        <w:ind w:leftChars="-126" w:left="312" w:hangingChars="219" w:hanging="614"/>
        <w:jc w:val="both"/>
        <w:rPr>
          <w:rFonts w:ascii="Times New Roman" w:eastAsia="標楷體" w:hAnsi="Times New Roman"/>
          <w:b/>
          <w:sz w:val="28"/>
          <w:szCs w:val="28"/>
        </w:rPr>
      </w:pPr>
      <w:r w:rsidRPr="002824BA">
        <w:rPr>
          <w:rFonts w:ascii="Times New Roman" w:eastAsia="標楷體" w:hAnsi="Times New Roman"/>
          <w:b/>
          <w:sz w:val="28"/>
          <w:szCs w:val="28"/>
        </w:rPr>
        <w:lastRenderedPageBreak/>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2DBF471E" w14:textId="77777777" w:rsidR="009936B0" w:rsidRPr="002824BA" w:rsidRDefault="009936B0" w:rsidP="009936B0">
      <w:pPr>
        <w:numPr>
          <w:ilvl w:val="0"/>
          <w:numId w:val="147"/>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失智是一種症狀</w:t>
      </w:r>
      <w:r w:rsidRPr="002824BA">
        <w:rPr>
          <w:rFonts w:ascii="Times New Roman" w:eastAsia="標楷體" w:hAnsi="Times New Roman"/>
          <w:sz w:val="28"/>
          <w:szCs w:val="28"/>
        </w:rPr>
        <w:t>(syndrome)</w:t>
      </w:r>
      <w:r w:rsidRPr="002824BA">
        <w:rPr>
          <w:rFonts w:ascii="Times New Roman" w:eastAsia="標楷體" w:hAnsi="Times New Roman"/>
          <w:sz w:val="28"/>
          <w:szCs w:val="28"/>
        </w:rPr>
        <w:t>，本質是慢性亦屬進行中的，它是認知功能的惡化；</w:t>
      </w:r>
      <w:proofErr w:type="gramStart"/>
      <w:r w:rsidRPr="002824BA">
        <w:rPr>
          <w:rFonts w:ascii="Times New Roman" w:eastAsia="標楷體" w:hAnsi="Times New Roman"/>
          <w:sz w:val="28"/>
          <w:szCs w:val="28"/>
        </w:rPr>
        <w:t>這類失能</w:t>
      </w:r>
      <w:proofErr w:type="gramEnd"/>
      <w:r w:rsidRPr="002824BA">
        <w:rPr>
          <w:rFonts w:ascii="Times New Roman" w:eastAsia="標楷體" w:hAnsi="Times New Roman"/>
          <w:sz w:val="28"/>
          <w:szCs w:val="28"/>
        </w:rPr>
        <w:t>症狀會損傷個人能力，通常干擾到每天生活功能，甚至喪失獨立能力，失智是在緩慢進行中，喪失智力，包含記憶力、抽象思考與判斷。基本而言它是疾病，在</w:t>
      </w:r>
      <w:r w:rsidRPr="002824BA">
        <w:rPr>
          <w:rFonts w:ascii="Times New Roman" w:eastAsia="標楷體" w:hAnsi="Times New Roman"/>
          <w:sz w:val="28"/>
          <w:szCs w:val="28"/>
        </w:rPr>
        <w:t>60</w:t>
      </w:r>
      <w:r w:rsidRPr="002824BA">
        <w:rPr>
          <w:rFonts w:ascii="Times New Roman" w:eastAsia="標楷體" w:hAnsi="Times New Roman"/>
          <w:sz w:val="28"/>
          <w:szCs w:val="28"/>
        </w:rPr>
        <w:t>歲</w:t>
      </w:r>
      <w:proofErr w:type="gramStart"/>
      <w:r w:rsidRPr="002824BA">
        <w:rPr>
          <w:rFonts w:ascii="Times New Roman" w:eastAsia="標楷體" w:hAnsi="Times New Roman"/>
          <w:sz w:val="28"/>
          <w:szCs w:val="28"/>
        </w:rPr>
        <w:t>罹</w:t>
      </w:r>
      <w:proofErr w:type="gramEnd"/>
      <w:r w:rsidRPr="002824BA">
        <w:rPr>
          <w:rFonts w:ascii="Times New Roman" w:eastAsia="標楷體" w:hAnsi="Times New Roman"/>
          <w:sz w:val="28"/>
          <w:szCs w:val="28"/>
        </w:rPr>
        <w:t>患有</w:t>
      </w:r>
      <w:r w:rsidRPr="002824BA">
        <w:rPr>
          <w:rFonts w:ascii="Times New Roman" w:eastAsia="標楷體" w:hAnsi="Times New Roman"/>
          <w:sz w:val="28"/>
          <w:szCs w:val="28"/>
        </w:rPr>
        <w:t>1%</w:t>
      </w:r>
      <w:r w:rsidRPr="002824BA">
        <w:rPr>
          <w:rFonts w:ascii="Times New Roman" w:eastAsia="標楷體" w:hAnsi="Times New Roman"/>
          <w:sz w:val="28"/>
          <w:szCs w:val="28"/>
        </w:rPr>
        <w:t>，在</w:t>
      </w:r>
      <w:r w:rsidRPr="002824BA">
        <w:rPr>
          <w:rFonts w:ascii="Times New Roman" w:eastAsia="標楷體" w:hAnsi="Times New Roman"/>
          <w:sz w:val="28"/>
          <w:szCs w:val="28"/>
        </w:rPr>
        <w:t>85</w:t>
      </w:r>
      <w:r w:rsidRPr="002824BA">
        <w:rPr>
          <w:rFonts w:ascii="Times New Roman" w:eastAsia="標楷體" w:hAnsi="Times New Roman"/>
          <w:sz w:val="28"/>
          <w:szCs w:val="28"/>
        </w:rPr>
        <w:t>歲</w:t>
      </w:r>
      <w:proofErr w:type="gramStart"/>
      <w:r w:rsidRPr="002824BA">
        <w:rPr>
          <w:rFonts w:ascii="Times New Roman" w:eastAsia="標楷體" w:hAnsi="Times New Roman"/>
          <w:sz w:val="28"/>
          <w:szCs w:val="28"/>
        </w:rPr>
        <w:t>罹患卻</w:t>
      </w:r>
      <w:proofErr w:type="gramEnd"/>
      <w:r w:rsidRPr="002824BA">
        <w:rPr>
          <w:rFonts w:ascii="Times New Roman" w:eastAsia="標楷體" w:hAnsi="Times New Roman"/>
          <w:sz w:val="28"/>
          <w:szCs w:val="28"/>
        </w:rPr>
        <w:t>超過</w:t>
      </w:r>
      <w:r w:rsidRPr="002824BA">
        <w:rPr>
          <w:rFonts w:ascii="Times New Roman" w:eastAsia="標楷體" w:hAnsi="Times New Roman"/>
          <w:sz w:val="28"/>
          <w:szCs w:val="28"/>
        </w:rPr>
        <w:t>40%</w:t>
      </w:r>
      <w:r w:rsidRPr="002824BA">
        <w:rPr>
          <w:rFonts w:ascii="Times New Roman" w:eastAsia="標楷體" w:hAnsi="Times New Roman"/>
          <w:sz w:val="28"/>
          <w:szCs w:val="28"/>
        </w:rPr>
        <w:t>，總言之，失智症是慢性的</w:t>
      </w:r>
      <w:proofErr w:type="gramStart"/>
      <w:r w:rsidRPr="002824BA">
        <w:rPr>
          <w:rFonts w:ascii="Times New Roman" w:eastAsia="標楷體" w:hAnsi="Times New Roman"/>
          <w:sz w:val="28"/>
          <w:szCs w:val="28"/>
        </w:rPr>
        <w:t>腦部退行</w:t>
      </w:r>
      <w:proofErr w:type="gramEnd"/>
      <w:r w:rsidRPr="002824BA">
        <w:rPr>
          <w:rFonts w:ascii="Times New Roman" w:eastAsia="標楷體" w:hAnsi="Times New Roman"/>
          <w:sz w:val="28"/>
          <w:szCs w:val="28"/>
        </w:rPr>
        <w:t>性變化，其中僅</w:t>
      </w:r>
      <w:r w:rsidRPr="002824BA">
        <w:rPr>
          <w:rFonts w:ascii="Times New Roman" w:eastAsia="標楷體" w:hAnsi="Times New Roman"/>
          <w:sz w:val="28"/>
          <w:szCs w:val="28"/>
        </w:rPr>
        <w:t>10%</w:t>
      </w:r>
      <w:r w:rsidRPr="002824BA">
        <w:rPr>
          <w:rFonts w:ascii="Times New Roman" w:eastAsia="標楷體" w:hAnsi="Times New Roman"/>
          <w:sz w:val="28"/>
          <w:szCs w:val="28"/>
        </w:rPr>
        <w:t>有機會恢復。</w:t>
      </w:r>
    </w:p>
    <w:p w14:paraId="1E18095D" w14:textId="77777777" w:rsidR="009936B0" w:rsidRPr="002824BA" w:rsidRDefault="009936B0" w:rsidP="009936B0">
      <w:pPr>
        <w:numPr>
          <w:ilvl w:val="0"/>
          <w:numId w:val="147"/>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失</w:t>
      </w:r>
      <w:proofErr w:type="gramStart"/>
      <w:r w:rsidRPr="002824BA">
        <w:rPr>
          <w:rFonts w:ascii="Times New Roman" w:eastAsia="標楷體" w:hAnsi="Times New Roman"/>
          <w:sz w:val="28"/>
          <w:szCs w:val="28"/>
        </w:rPr>
        <w:t>智症非正常</w:t>
      </w:r>
      <w:proofErr w:type="gramEnd"/>
      <w:r w:rsidRPr="002824BA">
        <w:rPr>
          <w:rFonts w:ascii="Times New Roman" w:eastAsia="標楷體" w:hAnsi="Times New Roman"/>
          <w:sz w:val="28"/>
          <w:szCs w:val="28"/>
        </w:rPr>
        <w:t>老化的現象，而是一種進行性退化的疾病，也是一個腦部病變的泛稱，用於描述</w:t>
      </w:r>
      <w:proofErr w:type="gramStart"/>
      <w:r w:rsidRPr="002824BA">
        <w:rPr>
          <w:rFonts w:ascii="Times New Roman" w:eastAsia="標楷體" w:hAnsi="Times New Roman"/>
          <w:sz w:val="28"/>
          <w:szCs w:val="28"/>
        </w:rPr>
        <w:t>罹</w:t>
      </w:r>
      <w:proofErr w:type="gramEnd"/>
      <w:r w:rsidRPr="002824BA">
        <w:rPr>
          <w:rFonts w:ascii="Times New Roman" w:eastAsia="標楷體" w:hAnsi="Times New Roman"/>
          <w:sz w:val="28"/>
          <w:szCs w:val="28"/>
        </w:rPr>
        <w:t>病病人喪失記憶、語言、解決問題能力和其他思維能力，且其嚴重程度足以干擾日常生活。失智症大致分為退化性及血管性兩類。「</w:t>
      </w:r>
      <w:proofErr w:type="gramStart"/>
      <w:r w:rsidRPr="002824BA">
        <w:rPr>
          <w:rFonts w:ascii="Times New Roman" w:eastAsia="標楷體" w:hAnsi="Times New Roman"/>
          <w:sz w:val="28"/>
          <w:szCs w:val="28"/>
        </w:rPr>
        <w:t>退化性失智</w:t>
      </w:r>
      <w:proofErr w:type="gramEnd"/>
      <w:r w:rsidRPr="002824BA">
        <w:rPr>
          <w:rFonts w:ascii="Times New Roman" w:eastAsia="標楷體" w:hAnsi="Times New Roman"/>
          <w:sz w:val="28"/>
          <w:szCs w:val="28"/>
        </w:rPr>
        <w:t>症」包括阿茲海默症</w:t>
      </w:r>
      <w:r w:rsidRPr="002824BA">
        <w:rPr>
          <w:rFonts w:ascii="Times New Roman" w:eastAsia="標楷體" w:hAnsi="Times New Roman"/>
          <w:sz w:val="28"/>
          <w:szCs w:val="28"/>
        </w:rPr>
        <w:t>(Alzheimer</w:t>
      </w:r>
      <w:proofErr w:type="gramStart"/>
      <w:r w:rsidRPr="002824BA">
        <w:rPr>
          <w:rFonts w:ascii="Times New Roman" w:eastAsia="標楷體" w:hAnsi="Times New Roman"/>
          <w:sz w:val="28"/>
          <w:szCs w:val="28"/>
        </w:rPr>
        <w:t>’</w:t>
      </w:r>
      <w:proofErr w:type="gramEnd"/>
      <w:r w:rsidRPr="002824BA">
        <w:rPr>
          <w:rFonts w:ascii="Times New Roman" w:eastAsia="標楷體" w:hAnsi="Times New Roman"/>
          <w:sz w:val="28"/>
          <w:szCs w:val="28"/>
        </w:rPr>
        <w:t>s disease)</w:t>
      </w:r>
      <w:r w:rsidRPr="002824BA">
        <w:rPr>
          <w:rFonts w:ascii="Times New Roman" w:eastAsia="標楷體" w:hAnsi="Times New Roman"/>
          <w:sz w:val="28"/>
          <w:szCs w:val="28"/>
        </w:rPr>
        <w:t>、額</w:t>
      </w:r>
      <w:proofErr w:type="gramStart"/>
      <w:r w:rsidRPr="002824BA">
        <w:rPr>
          <w:rFonts w:ascii="Times New Roman" w:eastAsia="標楷體" w:hAnsi="Times New Roman"/>
          <w:sz w:val="28"/>
          <w:szCs w:val="28"/>
        </w:rPr>
        <w:t>顳葉型失智</w:t>
      </w:r>
      <w:proofErr w:type="gramEnd"/>
      <w:r w:rsidRPr="002824BA">
        <w:rPr>
          <w:rFonts w:ascii="Times New Roman" w:eastAsia="標楷體" w:hAnsi="Times New Roman"/>
          <w:sz w:val="28"/>
          <w:szCs w:val="28"/>
        </w:rPr>
        <w:t>症、路</w:t>
      </w:r>
      <w:proofErr w:type="gramStart"/>
      <w:r w:rsidRPr="002824BA">
        <w:rPr>
          <w:rFonts w:ascii="Times New Roman" w:eastAsia="標楷體" w:hAnsi="Times New Roman"/>
          <w:sz w:val="28"/>
          <w:szCs w:val="28"/>
        </w:rPr>
        <w:t>易氏體失智</w:t>
      </w:r>
      <w:proofErr w:type="gramEnd"/>
      <w:r w:rsidRPr="002824BA">
        <w:rPr>
          <w:rFonts w:ascii="Times New Roman" w:eastAsia="標楷體" w:hAnsi="Times New Roman"/>
          <w:sz w:val="28"/>
          <w:szCs w:val="28"/>
        </w:rPr>
        <w:t>症。「</w:t>
      </w:r>
      <w:proofErr w:type="gramStart"/>
      <w:r w:rsidRPr="002824BA">
        <w:rPr>
          <w:rFonts w:ascii="Times New Roman" w:eastAsia="標楷體" w:hAnsi="Times New Roman"/>
          <w:sz w:val="28"/>
          <w:szCs w:val="28"/>
        </w:rPr>
        <w:t>血管性失智</w:t>
      </w:r>
      <w:proofErr w:type="gramEnd"/>
      <w:r w:rsidRPr="002824BA">
        <w:rPr>
          <w:rFonts w:ascii="Times New Roman" w:eastAsia="標楷體" w:hAnsi="Times New Roman"/>
          <w:sz w:val="28"/>
          <w:szCs w:val="28"/>
        </w:rPr>
        <w:t>症」成因為腦中風或慢性腦血管病變，造成</w:t>
      </w:r>
      <w:proofErr w:type="gramStart"/>
      <w:r w:rsidRPr="002824BA">
        <w:rPr>
          <w:rFonts w:ascii="Times New Roman" w:eastAsia="標楷體" w:hAnsi="Times New Roman"/>
          <w:sz w:val="28"/>
          <w:szCs w:val="28"/>
        </w:rPr>
        <w:t>腦部缺血</w:t>
      </w:r>
      <w:proofErr w:type="gramEnd"/>
      <w:r w:rsidRPr="002824BA">
        <w:rPr>
          <w:rFonts w:ascii="Times New Roman" w:eastAsia="標楷體" w:hAnsi="Times New Roman"/>
          <w:sz w:val="28"/>
          <w:szCs w:val="28"/>
        </w:rPr>
        <w:t>，造成腦細胞死亡而智力減退。失智症包含五種類型，分別為：</w:t>
      </w:r>
    </w:p>
    <w:p w14:paraId="1B2C08DB" w14:textId="1E93BBE3" w:rsidR="009936B0" w:rsidRPr="002824BA" w:rsidRDefault="009936B0" w:rsidP="009936B0">
      <w:pPr>
        <w:snapToGrid w:val="0"/>
        <w:spacing w:line="240" w:lineRule="atLeast"/>
        <w:ind w:leftChars="59" w:left="282" w:hangingChars="50" w:hanging="140"/>
        <w:jc w:val="both"/>
        <w:rPr>
          <w:rFonts w:ascii="Times New Roman" w:eastAsia="標楷體" w:hAnsi="Times New Roman"/>
          <w:sz w:val="28"/>
          <w:szCs w:val="28"/>
        </w:rPr>
      </w:pPr>
      <w:r w:rsidRPr="002824BA">
        <w:rPr>
          <w:rFonts w:ascii="Times New Roman" w:eastAsia="標楷體" w:hAnsi="Times New Roman"/>
          <w:sz w:val="28"/>
          <w:szCs w:val="28"/>
        </w:rPr>
        <w:t>*</w:t>
      </w:r>
      <w:r w:rsidRPr="002824BA">
        <w:rPr>
          <w:rFonts w:ascii="Times New Roman" w:eastAsia="標楷體" w:hAnsi="Times New Roman"/>
          <w:b/>
          <w:sz w:val="28"/>
          <w:szCs w:val="28"/>
        </w:rPr>
        <w:t>阿茲海默症</w:t>
      </w:r>
      <w:r w:rsidRPr="002824BA">
        <w:rPr>
          <w:rFonts w:ascii="Times New Roman" w:eastAsia="標楷體" w:hAnsi="Times New Roman"/>
          <w:b/>
          <w:sz w:val="28"/>
          <w:szCs w:val="28"/>
        </w:rPr>
        <w:t>(Alzheimer's Disease)</w:t>
      </w:r>
      <w:r w:rsidRPr="002824BA">
        <w:rPr>
          <w:rFonts w:ascii="Times New Roman" w:eastAsia="標楷體" w:hAnsi="Times New Roman"/>
          <w:sz w:val="28"/>
          <w:szCs w:val="28"/>
        </w:rPr>
        <w:t>：約</w:t>
      </w:r>
      <w:r w:rsidR="00661AFC" w:rsidRPr="002824BA">
        <w:rPr>
          <w:rFonts w:ascii="Times New Roman" w:eastAsia="標楷體" w:hAnsi="Times New Roman"/>
          <w:sz w:val="28"/>
          <w:szCs w:val="28"/>
        </w:rPr>
        <w:t>占</w:t>
      </w:r>
      <w:r w:rsidRPr="002824BA">
        <w:rPr>
          <w:rFonts w:ascii="Times New Roman" w:eastAsia="標楷體" w:hAnsi="Times New Roman"/>
          <w:sz w:val="28"/>
          <w:szCs w:val="28"/>
        </w:rPr>
        <w:t>60~70%</w:t>
      </w:r>
      <w:r w:rsidRPr="002824BA">
        <w:rPr>
          <w:rFonts w:ascii="Times New Roman" w:eastAsia="標楷體" w:hAnsi="Times New Roman"/>
          <w:sz w:val="28"/>
          <w:szCs w:val="28"/>
        </w:rPr>
        <w:t>。主要症狀包括記憶力衰退、語言問題和不可預測的行為。阿茲海默症是一種不可逆，進展性的腦部疾病，其特徵為</w:t>
      </w:r>
      <w:proofErr w:type="gramStart"/>
      <w:r w:rsidRPr="002824BA">
        <w:rPr>
          <w:rFonts w:ascii="Times New Roman" w:eastAsia="標楷體" w:hAnsi="Times New Roman"/>
          <w:sz w:val="28"/>
          <w:szCs w:val="28"/>
        </w:rPr>
        <w:t>腦部內形成</w:t>
      </w:r>
      <w:proofErr w:type="gramEnd"/>
      <w:r w:rsidRPr="002824BA">
        <w:rPr>
          <w:rFonts w:ascii="Times New Roman" w:eastAsia="標楷體" w:hAnsi="Times New Roman"/>
          <w:sz w:val="28"/>
          <w:szCs w:val="28"/>
        </w:rPr>
        <w:t>澱粉樣蛋白</w:t>
      </w:r>
      <w:proofErr w:type="gramStart"/>
      <w:r w:rsidRPr="002824BA">
        <w:rPr>
          <w:rFonts w:ascii="Times New Roman" w:eastAsia="標楷體" w:hAnsi="Times New Roman"/>
          <w:sz w:val="28"/>
          <w:szCs w:val="28"/>
        </w:rPr>
        <w:t>老化斑</w:t>
      </w:r>
      <w:proofErr w:type="gramEnd"/>
      <w:r w:rsidRPr="002824BA">
        <w:rPr>
          <w:rFonts w:ascii="Times New Roman" w:eastAsia="標楷體" w:hAnsi="Times New Roman"/>
          <w:sz w:val="28"/>
          <w:szCs w:val="28"/>
        </w:rPr>
        <w:t>(Amyloid plaques)</w:t>
      </w:r>
      <w:r w:rsidRPr="002824BA">
        <w:rPr>
          <w:rFonts w:ascii="Times New Roman" w:eastAsia="標楷體" w:hAnsi="Times New Roman"/>
          <w:sz w:val="28"/>
          <w:szCs w:val="28"/>
        </w:rPr>
        <w:t>及神經纖維糾結</w:t>
      </w:r>
      <w:r w:rsidRPr="002824BA">
        <w:rPr>
          <w:rFonts w:ascii="Times New Roman" w:eastAsia="標楷體" w:hAnsi="Times New Roman"/>
          <w:sz w:val="28"/>
          <w:szCs w:val="28"/>
        </w:rPr>
        <w:t>(Neurofibrillary tangles)</w:t>
      </w:r>
      <w:r w:rsidRPr="002824BA">
        <w:rPr>
          <w:rFonts w:ascii="Times New Roman" w:eastAsia="標楷體" w:hAnsi="Times New Roman"/>
          <w:sz w:val="28"/>
          <w:szCs w:val="28"/>
        </w:rPr>
        <w:t>、腦中神經細胞間連結的喪失，和這些神經細胞的凋亡。</w:t>
      </w:r>
      <w:proofErr w:type="gramStart"/>
      <w:r w:rsidRPr="002824BA">
        <w:rPr>
          <w:rFonts w:ascii="Times New Roman" w:eastAsia="標楷體" w:hAnsi="Times New Roman"/>
          <w:sz w:val="28"/>
          <w:szCs w:val="28"/>
        </w:rPr>
        <w:t>阿茲海默症可分為</w:t>
      </w:r>
      <w:proofErr w:type="gramEnd"/>
      <w:r w:rsidRPr="002824BA">
        <w:rPr>
          <w:rFonts w:ascii="Times New Roman" w:eastAsia="標楷體" w:hAnsi="Times New Roman"/>
          <w:sz w:val="28"/>
          <w:szCs w:val="28"/>
        </w:rPr>
        <w:t>兩種：早發型阿茲海默症</w:t>
      </w:r>
      <w:proofErr w:type="gramStart"/>
      <w:r w:rsidRPr="002824BA">
        <w:rPr>
          <w:rFonts w:ascii="Times New Roman" w:eastAsia="標楷體" w:hAnsi="Times New Roman"/>
          <w:sz w:val="28"/>
          <w:szCs w:val="28"/>
        </w:rPr>
        <w:t>與晚發型</w:t>
      </w:r>
      <w:proofErr w:type="gramEnd"/>
      <w:r w:rsidRPr="002824BA">
        <w:rPr>
          <w:rFonts w:ascii="Times New Roman" w:eastAsia="標楷體" w:hAnsi="Times New Roman"/>
          <w:sz w:val="28"/>
          <w:szCs w:val="28"/>
        </w:rPr>
        <w:t>阿茲海默症。</w:t>
      </w:r>
    </w:p>
    <w:p w14:paraId="035C8BC2" w14:textId="637F1D4B" w:rsidR="009936B0" w:rsidRPr="002824BA" w:rsidRDefault="009936B0" w:rsidP="009936B0">
      <w:pPr>
        <w:snapToGrid w:val="0"/>
        <w:spacing w:line="240" w:lineRule="atLeast"/>
        <w:ind w:leftChars="59" w:left="282" w:hangingChars="50" w:hanging="140"/>
        <w:jc w:val="both"/>
        <w:rPr>
          <w:rFonts w:ascii="Times New Roman" w:eastAsia="標楷體" w:hAnsi="Times New Roman"/>
          <w:sz w:val="28"/>
          <w:szCs w:val="28"/>
        </w:rPr>
      </w:pPr>
      <w:r w:rsidRPr="002824BA">
        <w:rPr>
          <w:rFonts w:ascii="Times New Roman" w:eastAsia="標楷體" w:hAnsi="Times New Roman"/>
          <w:sz w:val="28"/>
          <w:szCs w:val="28"/>
        </w:rPr>
        <w:t>*</w:t>
      </w:r>
      <w:proofErr w:type="gramStart"/>
      <w:r w:rsidRPr="002824BA">
        <w:rPr>
          <w:rFonts w:ascii="Times New Roman" w:eastAsia="標楷體" w:hAnsi="Times New Roman"/>
          <w:b/>
          <w:sz w:val="28"/>
          <w:szCs w:val="28"/>
        </w:rPr>
        <w:t>血管型失智</w:t>
      </w:r>
      <w:proofErr w:type="gramEnd"/>
      <w:r w:rsidRPr="002824BA">
        <w:rPr>
          <w:rFonts w:ascii="Times New Roman" w:eastAsia="標楷體" w:hAnsi="Times New Roman"/>
          <w:b/>
          <w:sz w:val="28"/>
          <w:szCs w:val="28"/>
        </w:rPr>
        <w:t>症</w:t>
      </w:r>
      <w:r w:rsidRPr="002824BA">
        <w:rPr>
          <w:rFonts w:ascii="Times New Roman" w:eastAsia="標楷體" w:hAnsi="Times New Roman"/>
          <w:b/>
          <w:sz w:val="28"/>
          <w:szCs w:val="28"/>
        </w:rPr>
        <w:t>(Vascular Dementia)</w:t>
      </w:r>
      <w:r w:rsidRPr="002824BA">
        <w:rPr>
          <w:rFonts w:ascii="Times New Roman" w:eastAsia="標楷體" w:hAnsi="Times New Roman"/>
          <w:sz w:val="28"/>
          <w:szCs w:val="28"/>
        </w:rPr>
        <w:t>：約</w:t>
      </w:r>
      <w:r w:rsidR="00661AFC" w:rsidRPr="002824BA">
        <w:rPr>
          <w:rFonts w:ascii="Times New Roman" w:eastAsia="標楷體" w:hAnsi="Times New Roman"/>
          <w:sz w:val="28"/>
          <w:szCs w:val="28"/>
        </w:rPr>
        <w:t>占</w:t>
      </w:r>
      <w:r w:rsidRPr="002824BA">
        <w:rPr>
          <w:rFonts w:ascii="Times New Roman" w:eastAsia="標楷體" w:hAnsi="Times New Roman"/>
          <w:sz w:val="28"/>
          <w:szCs w:val="28"/>
        </w:rPr>
        <w:t>10~20%</w:t>
      </w:r>
      <w:r w:rsidRPr="002824BA">
        <w:rPr>
          <w:rFonts w:ascii="Times New Roman" w:eastAsia="標楷體" w:hAnsi="Times New Roman"/>
          <w:sz w:val="28"/>
          <w:szCs w:val="28"/>
        </w:rPr>
        <w:t>。一定要有腦中風的證據，曾經發生過腦血管的病變。主要症狀為腦部智力功能退化，以記憶力為主，加上語言功能、空間定向的功能、操作功能、抽象思考、計算等任一方面功能的喪失。</w:t>
      </w:r>
    </w:p>
    <w:p w14:paraId="106A4EEC" w14:textId="4D2D721A" w:rsidR="009936B0" w:rsidRPr="002824BA" w:rsidRDefault="009936B0" w:rsidP="009936B0">
      <w:pPr>
        <w:snapToGrid w:val="0"/>
        <w:spacing w:line="240" w:lineRule="atLeast"/>
        <w:ind w:leftChars="59" w:left="282" w:hangingChars="50" w:hanging="140"/>
        <w:jc w:val="both"/>
        <w:rPr>
          <w:rFonts w:ascii="Times New Roman" w:eastAsia="標楷體" w:hAnsi="Times New Roman"/>
          <w:sz w:val="28"/>
          <w:szCs w:val="28"/>
        </w:rPr>
      </w:pPr>
      <w:r w:rsidRPr="002824BA">
        <w:rPr>
          <w:rFonts w:ascii="Times New Roman" w:eastAsia="標楷體" w:hAnsi="Times New Roman"/>
          <w:sz w:val="28"/>
          <w:szCs w:val="28"/>
        </w:rPr>
        <w:t>*</w:t>
      </w:r>
      <w:r w:rsidRPr="002824BA">
        <w:rPr>
          <w:rFonts w:ascii="Times New Roman" w:eastAsia="標楷體" w:hAnsi="Times New Roman"/>
          <w:b/>
          <w:sz w:val="28"/>
          <w:szCs w:val="28"/>
        </w:rPr>
        <w:t>額</w:t>
      </w:r>
      <w:proofErr w:type="gramStart"/>
      <w:r w:rsidRPr="002824BA">
        <w:rPr>
          <w:rFonts w:ascii="Times New Roman" w:eastAsia="標楷體" w:hAnsi="Times New Roman"/>
          <w:b/>
          <w:sz w:val="28"/>
          <w:szCs w:val="28"/>
        </w:rPr>
        <w:t>顳葉型失智</w:t>
      </w:r>
      <w:proofErr w:type="gramEnd"/>
      <w:r w:rsidRPr="002824BA">
        <w:rPr>
          <w:rFonts w:ascii="Times New Roman" w:eastAsia="標楷體" w:hAnsi="Times New Roman"/>
          <w:b/>
          <w:sz w:val="28"/>
          <w:szCs w:val="28"/>
        </w:rPr>
        <w:t>症</w:t>
      </w:r>
      <w:r w:rsidRPr="002824BA">
        <w:rPr>
          <w:rFonts w:ascii="Times New Roman" w:eastAsia="標楷體" w:hAnsi="Times New Roman"/>
          <w:b/>
          <w:sz w:val="28"/>
          <w:szCs w:val="28"/>
        </w:rPr>
        <w:t>(Frontotemporal Dementia)</w:t>
      </w:r>
      <w:r w:rsidRPr="002824BA">
        <w:rPr>
          <w:rFonts w:ascii="Times New Roman" w:eastAsia="標楷體" w:hAnsi="Times New Roman"/>
          <w:sz w:val="28"/>
          <w:szCs w:val="28"/>
        </w:rPr>
        <w:t>：約</w:t>
      </w:r>
      <w:r w:rsidR="00661AFC" w:rsidRPr="002824BA">
        <w:rPr>
          <w:rFonts w:ascii="Times New Roman" w:eastAsia="標楷體" w:hAnsi="Times New Roman"/>
          <w:sz w:val="28"/>
          <w:szCs w:val="28"/>
        </w:rPr>
        <w:t>占</w:t>
      </w:r>
      <w:r w:rsidRPr="002824BA">
        <w:rPr>
          <w:rFonts w:ascii="Times New Roman" w:eastAsia="標楷體" w:hAnsi="Times New Roman"/>
          <w:sz w:val="28"/>
          <w:szCs w:val="28"/>
        </w:rPr>
        <w:t>10%</w:t>
      </w:r>
      <w:r w:rsidRPr="002824BA">
        <w:rPr>
          <w:rFonts w:ascii="Times New Roman" w:eastAsia="標楷體" w:hAnsi="Times New Roman"/>
          <w:sz w:val="28"/>
          <w:szCs w:val="28"/>
        </w:rPr>
        <w:t>。主要症狀為行為或語言能力的改變。可能包括人格改變、缺乏同情心、重複性行為、詞彙量減少和語言理解能力下降。記憶和運動功能通常不受影響。</w:t>
      </w:r>
    </w:p>
    <w:p w14:paraId="5962651C" w14:textId="272B8F84" w:rsidR="009936B0" w:rsidRPr="002824BA" w:rsidRDefault="009936B0" w:rsidP="009936B0">
      <w:pPr>
        <w:snapToGrid w:val="0"/>
        <w:spacing w:line="240" w:lineRule="atLeast"/>
        <w:ind w:leftChars="59" w:left="282" w:hangingChars="50" w:hanging="140"/>
        <w:jc w:val="both"/>
        <w:rPr>
          <w:rFonts w:ascii="Times New Roman" w:eastAsia="標楷體" w:hAnsi="Times New Roman"/>
          <w:sz w:val="28"/>
          <w:szCs w:val="28"/>
        </w:rPr>
      </w:pPr>
      <w:r w:rsidRPr="002824BA">
        <w:rPr>
          <w:rFonts w:ascii="Times New Roman" w:eastAsia="標楷體" w:hAnsi="Times New Roman"/>
          <w:sz w:val="28"/>
          <w:szCs w:val="28"/>
        </w:rPr>
        <w:lastRenderedPageBreak/>
        <w:t>*</w:t>
      </w:r>
      <w:r w:rsidRPr="002824BA">
        <w:rPr>
          <w:rFonts w:ascii="Times New Roman" w:eastAsia="標楷體" w:hAnsi="Times New Roman"/>
          <w:b/>
          <w:sz w:val="28"/>
          <w:szCs w:val="28"/>
        </w:rPr>
        <w:t>路</w:t>
      </w:r>
      <w:proofErr w:type="gramStart"/>
      <w:r w:rsidRPr="002824BA">
        <w:rPr>
          <w:rFonts w:ascii="Times New Roman" w:eastAsia="標楷體" w:hAnsi="Times New Roman"/>
          <w:b/>
          <w:sz w:val="28"/>
          <w:szCs w:val="28"/>
        </w:rPr>
        <w:t>易氏體失智</w:t>
      </w:r>
      <w:proofErr w:type="gramEnd"/>
      <w:r w:rsidRPr="002824BA">
        <w:rPr>
          <w:rFonts w:ascii="Times New Roman" w:eastAsia="標楷體" w:hAnsi="Times New Roman"/>
          <w:b/>
          <w:sz w:val="28"/>
          <w:szCs w:val="28"/>
        </w:rPr>
        <w:t>症</w:t>
      </w:r>
      <w:r w:rsidRPr="002824BA">
        <w:rPr>
          <w:rFonts w:ascii="Times New Roman" w:eastAsia="標楷體" w:hAnsi="Times New Roman"/>
          <w:b/>
          <w:sz w:val="28"/>
          <w:szCs w:val="28"/>
        </w:rPr>
        <w:t>(Lewy body dementia)</w:t>
      </w:r>
      <w:r w:rsidRPr="002824BA">
        <w:rPr>
          <w:rFonts w:ascii="Times New Roman" w:eastAsia="標楷體" w:hAnsi="Times New Roman"/>
          <w:sz w:val="28"/>
          <w:szCs w:val="28"/>
        </w:rPr>
        <w:t>：約</w:t>
      </w:r>
      <w:r w:rsidR="00661AFC" w:rsidRPr="002824BA">
        <w:rPr>
          <w:rFonts w:ascii="Times New Roman" w:eastAsia="標楷體" w:hAnsi="Times New Roman"/>
          <w:sz w:val="28"/>
          <w:szCs w:val="28"/>
        </w:rPr>
        <w:t>占</w:t>
      </w:r>
      <w:r w:rsidRPr="002824BA">
        <w:rPr>
          <w:rFonts w:ascii="Times New Roman" w:eastAsia="標楷體" w:hAnsi="Times New Roman"/>
          <w:sz w:val="28"/>
          <w:szCs w:val="28"/>
        </w:rPr>
        <w:t>5%</w:t>
      </w:r>
      <w:r w:rsidRPr="002824BA">
        <w:rPr>
          <w:rFonts w:ascii="Times New Roman" w:eastAsia="標楷體" w:hAnsi="Times New Roman"/>
          <w:sz w:val="28"/>
          <w:szCs w:val="28"/>
        </w:rPr>
        <w:t>。主要特徵為腦中會出</w:t>
      </w:r>
      <w:r w:rsidRPr="002824BA">
        <w:rPr>
          <w:rFonts w:ascii="Times New Roman" w:eastAsia="標楷體" w:hAnsi="Times New Roman"/>
          <w:sz w:val="28"/>
          <w:szCs w:val="28"/>
        </w:rPr>
        <w:t xml:space="preserve"> </w:t>
      </w:r>
      <w:proofErr w:type="gramStart"/>
      <w:r w:rsidRPr="002824BA">
        <w:rPr>
          <w:rFonts w:ascii="Times New Roman" w:eastAsia="標楷體" w:hAnsi="Times New Roman"/>
          <w:sz w:val="28"/>
          <w:szCs w:val="28"/>
        </w:rPr>
        <w:t>現路易氏</w:t>
      </w:r>
      <w:proofErr w:type="gramEnd"/>
      <w:r w:rsidRPr="002824BA">
        <w:rPr>
          <w:rFonts w:ascii="Times New Roman" w:eastAsia="標楷體" w:hAnsi="Times New Roman"/>
          <w:sz w:val="28"/>
          <w:szCs w:val="28"/>
        </w:rPr>
        <w:t>體</w:t>
      </w:r>
      <w:r w:rsidRPr="002824BA">
        <w:rPr>
          <w:rFonts w:ascii="Times New Roman" w:eastAsia="標楷體" w:hAnsi="Times New Roman"/>
          <w:sz w:val="28"/>
          <w:szCs w:val="28"/>
        </w:rPr>
        <w:t>(Lewy bodies)</w:t>
      </w:r>
      <w:r w:rsidRPr="002824BA">
        <w:rPr>
          <w:rFonts w:ascii="Times New Roman" w:eastAsia="標楷體" w:hAnsi="Times New Roman"/>
          <w:sz w:val="28"/>
          <w:szCs w:val="28"/>
        </w:rPr>
        <w:t>。廣義的</w:t>
      </w:r>
      <w:proofErr w:type="gramStart"/>
      <w:r w:rsidRPr="002824BA">
        <w:rPr>
          <w:rFonts w:ascii="Times New Roman" w:eastAsia="標楷體" w:hAnsi="Times New Roman"/>
          <w:sz w:val="28"/>
          <w:szCs w:val="28"/>
        </w:rPr>
        <w:t>路易氏體疾病</w:t>
      </w:r>
      <w:proofErr w:type="gramEnd"/>
      <w:r w:rsidRPr="002824BA">
        <w:rPr>
          <w:rFonts w:ascii="Times New Roman" w:eastAsia="標楷體" w:hAnsi="Times New Roman"/>
          <w:sz w:val="28"/>
          <w:szCs w:val="28"/>
        </w:rPr>
        <w:t>包括帕金森氏症、路易</w:t>
      </w:r>
      <w:proofErr w:type="gramStart"/>
      <w:r w:rsidRPr="002824BA">
        <w:rPr>
          <w:rFonts w:ascii="Times New Roman" w:eastAsia="標楷體" w:hAnsi="Times New Roman"/>
          <w:sz w:val="28"/>
          <w:szCs w:val="28"/>
        </w:rPr>
        <w:t>氏體失</w:t>
      </w:r>
      <w:proofErr w:type="gramEnd"/>
      <w:r w:rsidRPr="002824BA">
        <w:rPr>
          <w:rFonts w:ascii="Times New Roman" w:eastAsia="標楷體" w:hAnsi="Times New Roman"/>
          <w:sz w:val="28"/>
          <w:szCs w:val="28"/>
        </w:rPr>
        <w:t>智症及多發系統萎縮症等，前兩者有著共通的臨床症狀，除了動作遲緩、面無表情、肢體僵硬、步態不穩之外，也常有幻覺、妄想、起伏不</w:t>
      </w:r>
      <w:r w:rsidRPr="002824BA">
        <w:rPr>
          <w:rFonts w:ascii="Times New Roman" w:eastAsia="標楷體" w:hAnsi="Times New Roman"/>
          <w:sz w:val="28"/>
          <w:szCs w:val="28"/>
        </w:rPr>
        <w:t xml:space="preserve"> </w:t>
      </w:r>
      <w:r w:rsidRPr="002824BA">
        <w:rPr>
          <w:rFonts w:ascii="Times New Roman" w:eastAsia="標楷體" w:hAnsi="Times New Roman"/>
          <w:sz w:val="28"/>
          <w:szCs w:val="28"/>
        </w:rPr>
        <w:t>定的認知狀態，記憶力及執行功能等高次大腦機能也逐漸敗壞。</w:t>
      </w:r>
    </w:p>
    <w:p w14:paraId="2ECDD7E9" w14:textId="0362F196" w:rsidR="009936B0" w:rsidRPr="002824BA" w:rsidRDefault="009936B0" w:rsidP="009936B0">
      <w:pPr>
        <w:snapToGrid w:val="0"/>
        <w:spacing w:line="240" w:lineRule="atLeast"/>
        <w:ind w:leftChars="59" w:left="282" w:hangingChars="50" w:hanging="140"/>
        <w:jc w:val="both"/>
        <w:rPr>
          <w:rFonts w:ascii="Times New Roman" w:eastAsia="標楷體" w:hAnsi="Times New Roman"/>
          <w:sz w:val="28"/>
          <w:szCs w:val="28"/>
        </w:rPr>
      </w:pPr>
      <w:r w:rsidRPr="002824BA">
        <w:rPr>
          <w:rFonts w:ascii="Times New Roman" w:eastAsia="標楷體" w:hAnsi="Times New Roman"/>
          <w:sz w:val="28"/>
          <w:szCs w:val="28"/>
        </w:rPr>
        <w:t>*</w:t>
      </w:r>
      <w:proofErr w:type="gramStart"/>
      <w:r w:rsidRPr="002824BA">
        <w:rPr>
          <w:rFonts w:ascii="Times New Roman" w:eastAsia="標楷體" w:hAnsi="Times New Roman"/>
          <w:b/>
          <w:sz w:val="28"/>
          <w:szCs w:val="28"/>
        </w:rPr>
        <w:t>其他型失智</w:t>
      </w:r>
      <w:proofErr w:type="gramEnd"/>
      <w:r w:rsidRPr="002824BA">
        <w:rPr>
          <w:rFonts w:ascii="Times New Roman" w:eastAsia="標楷體" w:hAnsi="Times New Roman"/>
          <w:b/>
          <w:sz w:val="28"/>
          <w:szCs w:val="28"/>
        </w:rPr>
        <w:t>症</w:t>
      </w:r>
      <w:r w:rsidRPr="002824BA">
        <w:rPr>
          <w:rFonts w:ascii="Times New Roman" w:eastAsia="標楷體" w:hAnsi="Times New Roman"/>
          <w:b/>
          <w:sz w:val="28"/>
          <w:szCs w:val="28"/>
        </w:rPr>
        <w:t>(Other types of dementia)</w:t>
      </w:r>
      <w:r w:rsidRPr="002824BA">
        <w:rPr>
          <w:rFonts w:ascii="Times New Roman" w:eastAsia="標楷體" w:hAnsi="Times New Roman"/>
          <w:sz w:val="28"/>
          <w:szCs w:val="28"/>
        </w:rPr>
        <w:t>：約</w:t>
      </w:r>
      <w:r w:rsidR="00661AFC" w:rsidRPr="002824BA">
        <w:rPr>
          <w:rFonts w:ascii="Times New Roman" w:eastAsia="標楷體" w:hAnsi="Times New Roman"/>
          <w:sz w:val="28"/>
          <w:szCs w:val="28"/>
        </w:rPr>
        <w:t>占</w:t>
      </w:r>
      <w:r w:rsidRPr="002824BA">
        <w:rPr>
          <w:rFonts w:ascii="Times New Roman" w:eastAsia="標楷體" w:hAnsi="Times New Roman"/>
          <w:sz w:val="28"/>
          <w:szCs w:val="28"/>
        </w:rPr>
        <w:t>5%</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其他型失智</w:t>
      </w:r>
      <w:proofErr w:type="gramEnd"/>
      <w:r w:rsidRPr="002824BA">
        <w:rPr>
          <w:rFonts w:ascii="Times New Roman" w:eastAsia="標楷體" w:hAnsi="Times New Roman"/>
          <w:sz w:val="28"/>
          <w:szCs w:val="28"/>
        </w:rPr>
        <w:t>症包括</w:t>
      </w:r>
      <w:r w:rsidRPr="002824BA">
        <w:rPr>
          <w:rFonts w:ascii="Times New Roman" w:eastAsia="標楷體" w:hAnsi="Times New Roman"/>
          <w:sz w:val="28"/>
          <w:szCs w:val="28"/>
        </w:rPr>
        <w:t xml:space="preserve"> </w:t>
      </w:r>
      <w:r w:rsidRPr="002824BA">
        <w:rPr>
          <w:rFonts w:ascii="Times New Roman" w:eastAsia="標楷體" w:hAnsi="Times New Roman"/>
          <w:sz w:val="28"/>
          <w:szCs w:val="28"/>
        </w:rPr>
        <w:t>與帕</w:t>
      </w:r>
      <w:proofErr w:type="gramStart"/>
      <w:r w:rsidRPr="002824BA">
        <w:rPr>
          <w:rFonts w:ascii="Times New Roman" w:eastAsia="標楷體" w:hAnsi="Times New Roman"/>
          <w:sz w:val="28"/>
          <w:szCs w:val="28"/>
        </w:rPr>
        <w:t>金森病</w:t>
      </w:r>
      <w:proofErr w:type="gramEnd"/>
      <w:r w:rsidRPr="002824BA">
        <w:rPr>
          <w:rFonts w:ascii="Times New Roman" w:eastAsia="標楷體" w:hAnsi="Times New Roman"/>
          <w:sz w:val="28"/>
          <w:szCs w:val="28"/>
        </w:rPr>
        <w:t>(Parkinson</w:t>
      </w:r>
      <w:proofErr w:type="gramStart"/>
      <w:r w:rsidRPr="002824BA">
        <w:rPr>
          <w:rFonts w:ascii="Times New Roman" w:eastAsia="標楷體" w:hAnsi="Times New Roman"/>
          <w:sz w:val="28"/>
          <w:szCs w:val="28"/>
        </w:rPr>
        <w:t>’</w:t>
      </w:r>
      <w:proofErr w:type="gramEnd"/>
      <w:r w:rsidRPr="002824BA">
        <w:rPr>
          <w:rFonts w:ascii="Times New Roman" w:eastAsia="標楷體" w:hAnsi="Times New Roman"/>
          <w:sz w:val="28"/>
          <w:szCs w:val="28"/>
        </w:rPr>
        <w:t>s disease)</w:t>
      </w:r>
      <w:r w:rsidRPr="002824BA">
        <w:rPr>
          <w:rFonts w:ascii="Times New Roman" w:eastAsia="標楷體" w:hAnsi="Times New Roman"/>
          <w:sz w:val="28"/>
          <w:szCs w:val="28"/>
        </w:rPr>
        <w:t>、亨</w:t>
      </w:r>
      <w:proofErr w:type="gramStart"/>
      <w:r w:rsidRPr="002824BA">
        <w:rPr>
          <w:rFonts w:ascii="Times New Roman" w:eastAsia="標楷體" w:hAnsi="Times New Roman"/>
          <w:sz w:val="28"/>
          <w:szCs w:val="28"/>
        </w:rPr>
        <w:t>廷頓氏</w:t>
      </w:r>
      <w:proofErr w:type="gramEnd"/>
      <w:r w:rsidRPr="002824BA">
        <w:rPr>
          <w:rFonts w:ascii="Times New Roman" w:eastAsia="標楷體" w:hAnsi="Times New Roman"/>
          <w:sz w:val="28"/>
          <w:szCs w:val="28"/>
        </w:rPr>
        <w:t>症</w:t>
      </w:r>
      <w:r w:rsidRPr="002824BA">
        <w:rPr>
          <w:rFonts w:ascii="Times New Roman" w:eastAsia="標楷體" w:hAnsi="Times New Roman"/>
          <w:sz w:val="28"/>
          <w:szCs w:val="28"/>
        </w:rPr>
        <w:t>(Huntington</w:t>
      </w:r>
      <w:proofErr w:type="gramStart"/>
      <w:r w:rsidRPr="002824BA">
        <w:rPr>
          <w:rFonts w:ascii="Times New Roman" w:eastAsia="標楷體" w:hAnsi="Times New Roman"/>
          <w:sz w:val="28"/>
          <w:szCs w:val="28"/>
        </w:rPr>
        <w:t>’</w:t>
      </w:r>
      <w:proofErr w:type="gramEnd"/>
      <w:r w:rsidRPr="002824BA">
        <w:rPr>
          <w:rFonts w:ascii="Times New Roman" w:eastAsia="標楷體" w:hAnsi="Times New Roman"/>
          <w:sz w:val="28"/>
          <w:szCs w:val="28"/>
        </w:rPr>
        <w:t>s disease)</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愛滋病</w:t>
      </w:r>
      <w:proofErr w:type="gramEnd"/>
      <w:r w:rsidRPr="002824BA">
        <w:rPr>
          <w:rFonts w:ascii="Times New Roman" w:eastAsia="標楷體" w:hAnsi="Times New Roman"/>
          <w:sz w:val="28"/>
          <w:szCs w:val="28"/>
        </w:rPr>
        <w:t>(HIV)</w:t>
      </w:r>
      <w:r w:rsidRPr="002824BA">
        <w:rPr>
          <w:rFonts w:ascii="Times New Roman" w:eastAsia="標楷體" w:hAnsi="Times New Roman"/>
          <w:sz w:val="28"/>
          <w:szCs w:val="28"/>
        </w:rPr>
        <w:t>、庫茲菲爾德</w:t>
      </w:r>
      <w:r w:rsidRPr="002824BA">
        <w:rPr>
          <w:rFonts w:ascii="Times New Roman" w:eastAsia="標楷體" w:hAnsi="Times New Roman"/>
          <w:sz w:val="28"/>
          <w:szCs w:val="28"/>
        </w:rPr>
        <w:t>-</w:t>
      </w:r>
      <w:r w:rsidRPr="002824BA">
        <w:rPr>
          <w:rFonts w:ascii="Times New Roman" w:eastAsia="標楷體" w:hAnsi="Times New Roman"/>
          <w:sz w:val="28"/>
          <w:szCs w:val="28"/>
        </w:rPr>
        <w:t>雅各氏症</w:t>
      </w:r>
      <w:r w:rsidRPr="002824BA">
        <w:rPr>
          <w:rFonts w:ascii="Times New Roman" w:eastAsia="標楷體" w:hAnsi="Times New Roman"/>
          <w:sz w:val="28"/>
          <w:szCs w:val="28"/>
        </w:rPr>
        <w:t>(</w:t>
      </w:r>
      <w:proofErr w:type="spellStart"/>
      <w:r w:rsidRPr="002824BA">
        <w:rPr>
          <w:rFonts w:ascii="Times New Roman" w:eastAsia="標楷體" w:hAnsi="Times New Roman"/>
          <w:sz w:val="28"/>
          <w:szCs w:val="28"/>
        </w:rPr>
        <w:t>Crutzfeldt</w:t>
      </w:r>
      <w:proofErr w:type="spellEnd"/>
      <w:r w:rsidRPr="002824BA">
        <w:rPr>
          <w:rFonts w:ascii="Times New Roman" w:eastAsia="標楷體" w:hAnsi="Times New Roman"/>
          <w:sz w:val="28"/>
          <w:szCs w:val="28"/>
        </w:rPr>
        <w:t>-Jakob disease)</w:t>
      </w:r>
      <w:r w:rsidRPr="002824BA">
        <w:rPr>
          <w:rFonts w:ascii="Times New Roman" w:eastAsia="標楷體" w:hAnsi="Times New Roman"/>
          <w:sz w:val="28"/>
          <w:szCs w:val="28"/>
        </w:rPr>
        <w:t>、柯沙科夫症候群</w:t>
      </w:r>
      <w:r w:rsidRPr="002824BA">
        <w:rPr>
          <w:rFonts w:ascii="Times New Roman" w:eastAsia="標楷體" w:hAnsi="Times New Roman"/>
          <w:sz w:val="28"/>
          <w:szCs w:val="28"/>
        </w:rPr>
        <w:t>(Korsakoff syndrome)</w:t>
      </w:r>
      <w:r w:rsidRPr="002824BA">
        <w:rPr>
          <w:rFonts w:ascii="Times New Roman" w:eastAsia="標楷體" w:hAnsi="Times New Roman"/>
          <w:sz w:val="28"/>
          <w:szCs w:val="28"/>
        </w:rPr>
        <w:t>和其他疾病相關的失智症。雖然症狀可能因疾病而異，但與其相關的失智症類似，包括記憶喪失、判斷能力受損、人格改變以及無法執行日常活動等症狀。</w:t>
      </w:r>
    </w:p>
    <w:p w14:paraId="29E0DF56" w14:textId="77777777" w:rsidR="009936B0" w:rsidRPr="002824BA" w:rsidRDefault="009936B0" w:rsidP="009936B0">
      <w:pPr>
        <w:numPr>
          <w:ilvl w:val="0"/>
          <w:numId w:val="147"/>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失智症治療藥物與牙科治療中可能使用藥物間之交互作用：</w:t>
      </w:r>
    </w:p>
    <w:p w14:paraId="32E4A9FA" w14:textId="77777777" w:rsidR="009936B0" w:rsidRPr="002824BA" w:rsidRDefault="009936B0" w:rsidP="009936B0">
      <w:pPr>
        <w:widowControl w:val="0"/>
        <w:numPr>
          <w:ilvl w:val="0"/>
          <w:numId w:val="148"/>
        </w:numPr>
        <w:autoSpaceDE w:val="0"/>
        <w:autoSpaceDN w:val="0"/>
        <w:adjustRightInd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抗精神病藥物：</w:t>
      </w:r>
    </w:p>
    <w:p w14:paraId="0959BD75" w14:textId="77777777" w:rsidR="009936B0" w:rsidRPr="002824BA" w:rsidRDefault="009936B0" w:rsidP="009936B0">
      <w:pPr>
        <w:tabs>
          <w:tab w:val="left" w:pos="9638"/>
        </w:tabs>
        <w:autoSpaceDE w:val="0"/>
        <w:autoSpaceDN w:val="0"/>
        <w:snapToGrid w:val="0"/>
        <w:spacing w:line="400" w:lineRule="atLeast"/>
        <w:ind w:left="797" w:right="-1"/>
        <w:jc w:val="both"/>
        <w:textAlignment w:val="bottom"/>
        <w:rPr>
          <w:rFonts w:ascii="Times New Roman" w:eastAsia="標楷體" w:hAnsi="Times New Roman"/>
          <w:sz w:val="28"/>
          <w:szCs w:val="28"/>
        </w:rPr>
      </w:pPr>
      <w:r w:rsidRPr="002824BA">
        <w:rPr>
          <w:rFonts w:ascii="Times New Roman" w:eastAsia="標楷體" w:hAnsi="Times New Roman"/>
          <w:sz w:val="28"/>
          <w:szCs w:val="28"/>
        </w:rPr>
        <w:t>與某些抗生素</w:t>
      </w:r>
      <w:r w:rsidRPr="002824BA">
        <w:rPr>
          <w:rFonts w:ascii="Times New Roman" w:eastAsia="標楷體" w:hAnsi="Times New Roman"/>
          <w:sz w:val="28"/>
          <w:szCs w:val="28"/>
        </w:rPr>
        <w:t>(</w:t>
      </w:r>
      <w:r w:rsidRPr="002824BA">
        <w:rPr>
          <w:rFonts w:ascii="Times New Roman" w:eastAsia="標楷體" w:hAnsi="Times New Roman"/>
          <w:sz w:val="28"/>
          <w:szCs w:val="28"/>
        </w:rPr>
        <w:t>如</w:t>
      </w:r>
      <w:proofErr w:type="gramStart"/>
      <w:r w:rsidRPr="002824BA">
        <w:rPr>
          <w:rFonts w:ascii="Times New Roman" w:eastAsia="標楷體" w:hAnsi="Times New Roman"/>
          <w:sz w:val="28"/>
          <w:szCs w:val="28"/>
        </w:rPr>
        <w:t>巨環類</w:t>
      </w:r>
      <w:proofErr w:type="gramEnd"/>
      <w:r w:rsidRPr="002824BA">
        <w:rPr>
          <w:rFonts w:ascii="Times New Roman" w:eastAsia="標楷體" w:hAnsi="Times New Roman"/>
          <w:sz w:val="28"/>
          <w:szCs w:val="28"/>
        </w:rPr>
        <w:t>抗生素</w:t>
      </w:r>
      <w:r w:rsidRPr="002824BA">
        <w:rPr>
          <w:rFonts w:ascii="Times New Roman" w:eastAsia="標楷體" w:hAnsi="Times New Roman"/>
          <w:sz w:val="28"/>
          <w:szCs w:val="28"/>
        </w:rPr>
        <w:t>Erythromycin</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奎諾酮類</w:t>
      </w:r>
      <w:proofErr w:type="gramEnd"/>
      <w:r w:rsidRPr="002824BA">
        <w:rPr>
          <w:rFonts w:ascii="Times New Roman" w:eastAsia="標楷體" w:hAnsi="Times New Roman"/>
          <w:sz w:val="28"/>
          <w:szCs w:val="28"/>
        </w:rPr>
        <w:t>(Quinolone)</w:t>
      </w:r>
      <w:r w:rsidRPr="002824BA">
        <w:rPr>
          <w:rFonts w:ascii="Times New Roman" w:eastAsia="標楷體" w:hAnsi="Times New Roman"/>
          <w:sz w:val="28"/>
          <w:szCs w:val="28"/>
        </w:rPr>
        <w:t>抗生素</w:t>
      </w:r>
      <w:r w:rsidRPr="002824BA">
        <w:rPr>
          <w:rFonts w:ascii="Times New Roman" w:eastAsia="標楷體" w:hAnsi="Times New Roman"/>
          <w:sz w:val="28"/>
          <w:szCs w:val="28"/>
        </w:rPr>
        <w:t>Ciprofloxacin</w:t>
      </w:r>
      <w:r w:rsidRPr="002824BA">
        <w:rPr>
          <w:rFonts w:ascii="Times New Roman" w:eastAsia="標楷體" w:hAnsi="Times New Roman"/>
          <w:sz w:val="28"/>
          <w:szCs w:val="28"/>
        </w:rPr>
        <w:t>或</w:t>
      </w:r>
      <w:r w:rsidRPr="002824BA">
        <w:rPr>
          <w:rFonts w:ascii="Times New Roman" w:eastAsia="標楷體" w:hAnsi="Times New Roman"/>
          <w:sz w:val="28"/>
          <w:szCs w:val="28"/>
        </w:rPr>
        <w:t>Levofloxacin</w:t>
      </w:r>
      <w:r w:rsidRPr="002824BA">
        <w:rPr>
          <w:rFonts w:ascii="Times New Roman" w:eastAsia="標楷體" w:hAnsi="Times New Roman"/>
          <w:sz w:val="28"/>
          <w:szCs w:val="28"/>
        </w:rPr>
        <w:t>、抗真菌藥物</w:t>
      </w:r>
      <w:r w:rsidRPr="002824BA">
        <w:rPr>
          <w:rFonts w:ascii="Times New Roman" w:eastAsia="標楷體" w:hAnsi="Times New Roman"/>
          <w:sz w:val="28"/>
          <w:szCs w:val="28"/>
        </w:rPr>
        <w:t>Fluoroquinolones</w:t>
      </w:r>
      <w:r w:rsidRPr="002824BA">
        <w:rPr>
          <w:rFonts w:ascii="Times New Roman" w:eastAsia="標楷體" w:hAnsi="Times New Roman"/>
          <w:sz w:val="28"/>
          <w:szCs w:val="28"/>
        </w:rPr>
        <w:t>或</w:t>
      </w:r>
      <w:r w:rsidRPr="002824BA">
        <w:rPr>
          <w:rFonts w:ascii="Times New Roman" w:eastAsia="標楷體" w:hAnsi="Times New Roman"/>
          <w:sz w:val="28"/>
          <w:szCs w:val="28"/>
        </w:rPr>
        <w:t>Ketoconazole)</w:t>
      </w:r>
      <w:r w:rsidRPr="002824BA">
        <w:rPr>
          <w:rFonts w:ascii="Times New Roman" w:eastAsia="標楷體" w:hAnsi="Times New Roman"/>
          <w:sz w:val="28"/>
          <w:szCs w:val="28"/>
        </w:rPr>
        <w:t>可能增加</w:t>
      </w:r>
      <w:r w:rsidRPr="002824BA">
        <w:rPr>
          <w:rFonts w:ascii="Times New Roman" w:eastAsia="標楷體" w:hAnsi="Times New Roman"/>
          <w:sz w:val="28"/>
          <w:szCs w:val="28"/>
        </w:rPr>
        <w:t>QT</w:t>
      </w:r>
      <w:proofErr w:type="gramStart"/>
      <w:r w:rsidRPr="002824BA">
        <w:rPr>
          <w:rFonts w:ascii="Times New Roman" w:eastAsia="標楷體" w:hAnsi="Times New Roman"/>
          <w:sz w:val="28"/>
          <w:szCs w:val="28"/>
        </w:rPr>
        <w:t>間期延長</w:t>
      </w:r>
      <w:proofErr w:type="gramEnd"/>
      <w:r w:rsidRPr="002824BA">
        <w:rPr>
          <w:rFonts w:ascii="Times New Roman" w:eastAsia="標楷體" w:hAnsi="Times New Roman"/>
          <w:sz w:val="28"/>
          <w:szCs w:val="28"/>
        </w:rPr>
        <w:t>風險，需謹慎選擇。</w:t>
      </w:r>
    </w:p>
    <w:p w14:paraId="52C5D89E" w14:textId="77777777" w:rsidR="009936B0" w:rsidRPr="002824BA" w:rsidRDefault="009936B0" w:rsidP="009936B0">
      <w:pPr>
        <w:autoSpaceDE w:val="0"/>
        <w:autoSpaceDN w:val="0"/>
        <w:snapToGrid w:val="0"/>
        <w:spacing w:line="400" w:lineRule="atLeast"/>
        <w:ind w:left="797"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鎮靜劑可能增強中樞神經系統抑制作用，需調整劑量。</w:t>
      </w:r>
    </w:p>
    <w:p w14:paraId="0B13F833" w14:textId="77777777" w:rsidR="009936B0" w:rsidRPr="002824BA" w:rsidRDefault="009936B0" w:rsidP="009936B0">
      <w:pPr>
        <w:widowControl w:val="0"/>
        <w:numPr>
          <w:ilvl w:val="0"/>
          <w:numId w:val="148"/>
        </w:numPr>
        <w:autoSpaceDE w:val="0"/>
        <w:autoSpaceDN w:val="0"/>
        <w:adjustRightInd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抗抑鬱藥物：</w:t>
      </w:r>
    </w:p>
    <w:p w14:paraId="182564FE" w14:textId="77777777" w:rsidR="009936B0" w:rsidRPr="002824BA" w:rsidRDefault="009936B0" w:rsidP="009936B0">
      <w:pPr>
        <w:autoSpaceDE w:val="0"/>
        <w:autoSpaceDN w:val="0"/>
        <w:snapToGrid w:val="0"/>
        <w:spacing w:line="400" w:lineRule="atLeast"/>
        <w:ind w:left="797"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與某些抗生素可能增加</w:t>
      </w:r>
      <w:r w:rsidRPr="002824BA">
        <w:rPr>
          <w:rFonts w:ascii="Times New Roman" w:eastAsia="標楷體" w:hAnsi="Times New Roman"/>
          <w:sz w:val="28"/>
          <w:szCs w:val="28"/>
        </w:rPr>
        <w:t>QT</w:t>
      </w:r>
      <w:proofErr w:type="gramStart"/>
      <w:r w:rsidRPr="002824BA">
        <w:rPr>
          <w:rFonts w:ascii="Times New Roman" w:eastAsia="標楷體" w:hAnsi="Times New Roman"/>
          <w:sz w:val="28"/>
          <w:szCs w:val="28"/>
        </w:rPr>
        <w:t>間期延長</w:t>
      </w:r>
      <w:proofErr w:type="gramEnd"/>
      <w:r w:rsidRPr="002824BA">
        <w:rPr>
          <w:rFonts w:ascii="Times New Roman" w:eastAsia="標楷體" w:hAnsi="Times New Roman"/>
          <w:sz w:val="28"/>
          <w:szCs w:val="28"/>
        </w:rPr>
        <w:t>風險。</w:t>
      </w:r>
    </w:p>
    <w:p w14:paraId="6DA01B0B" w14:textId="77777777" w:rsidR="009936B0" w:rsidRPr="002824BA" w:rsidRDefault="009936B0" w:rsidP="009936B0">
      <w:pPr>
        <w:snapToGrid w:val="0"/>
        <w:spacing w:afterLines="50" w:after="180" w:line="240" w:lineRule="atLeast"/>
        <w:ind w:leftChars="176" w:left="422" w:firstLineChars="125" w:firstLine="350"/>
        <w:jc w:val="both"/>
        <w:rPr>
          <w:rFonts w:ascii="Times New Roman" w:eastAsia="標楷體" w:hAnsi="Times New Roman"/>
          <w:sz w:val="28"/>
          <w:szCs w:val="28"/>
        </w:rPr>
      </w:pPr>
      <w:r w:rsidRPr="002824BA">
        <w:rPr>
          <w:rFonts w:ascii="Times New Roman" w:eastAsia="標楷體" w:hAnsi="Times New Roman"/>
          <w:sz w:val="28"/>
          <w:szCs w:val="28"/>
        </w:rPr>
        <w:t>止痛藥可能與抗抑鬱藥物產生藥物交互作用，需調整劑量。</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691"/>
      </w:tblGrid>
      <w:tr w:rsidR="000B467C" w:rsidRPr="002824BA" w14:paraId="61C7CA77" w14:textId="77777777" w:rsidTr="007F31B0">
        <w:trPr>
          <w:tblHeader/>
        </w:trPr>
        <w:tc>
          <w:tcPr>
            <w:tcW w:w="1390" w:type="dxa"/>
            <w:tcBorders>
              <w:top w:val="single" w:sz="4" w:space="0" w:color="auto"/>
              <w:left w:val="single" w:sz="4" w:space="0" w:color="auto"/>
              <w:bottom w:val="single" w:sz="4" w:space="0" w:color="auto"/>
              <w:right w:val="single" w:sz="4" w:space="0" w:color="auto"/>
            </w:tcBorders>
            <w:hideMark/>
          </w:tcPr>
          <w:p w14:paraId="323A6CBC" w14:textId="77777777" w:rsidR="009936B0" w:rsidRPr="002824BA" w:rsidRDefault="009936B0" w:rsidP="007F31B0">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Borders>
              <w:top w:val="single" w:sz="4" w:space="0" w:color="auto"/>
              <w:left w:val="single" w:sz="4" w:space="0" w:color="auto"/>
              <w:bottom w:val="single" w:sz="4" w:space="0" w:color="auto"/>
              <w:right w:val="single" w:sz="4" w:space="0" w:color="auto"/>
            </w:tcBorders>
            <w:hideMark/>
          </w:tcPr>
          <w:p w14:paraId="066A25F7" w14:textId="77777777" w:rsidR="009936B0" w:rsidRPr="002824BA" w:rsidRDefault="009936B0" w:rsidP="007F31B0">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691" w:type="dxa"/>
            <w:tcBorders>
              <w:top w:val="single" w:sz="4" w:space="0" w:color="auto"/>
              <w:left w:val="single" w:sz="4" w:space="0" w:color="auto"/>
              <w:bottom w:val="single" w:sz="4" w:space="0" w:color="auto"/>
              <w:right w:val="single" w:sz="4" w:space="0" w:color="auto"/>
            </w:tcBorders>
            <w:hideMark/>
          </w:tcPr>
          <w:p w14:paraId="313F3B04" w14:textId="77777777" w:rsidR="009936B0" w:rsidRPr="002824BA" w:rsidRDefault="009936B0" w:rsidP="007F31B0">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0B467C" w:rsidRPr="002824BA" w14:paraId="3A32F419" w14:textId="77777777" w:rsidTr="006F2C5C">
        <w:tc>
          <w:tcPr>
            <w:tcW w:w="1390" w:type="dxa"/>
            <w:tcBorders>
              <w:top w:val="single" w:sz="4" w:space="0" w:color="auto"/>
              <w:left w:val="single" w:sz="4" w:space="0" w:color="auto"/>
              <w:bottom w:val="single" w:sz="4" w:space="0" w:color="auto"/>
              <w:right w:val="single" w:sz="4" w:space="0" w:color="auto"/>
            </w:tcBorders>
          </w:tcPr>
          <w:p w14:paraId="48AF120B" w14:textId="77777777" w:rsidR="009936B0" w:rsidRPr="002824BA" w:rsidRDefault="009936B0" w:rsidP="009936B0">
            <w:pPr>
              <w:ind w:right="-1"/>
              <w:jc w:val="both"/>
              <w:rPr>
                <w:rFonts w:ascii="Times New Roman" w:eastAsia="標楷體" w:hAnsi="Times New Roman"/>
                <w:b/>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7F540F87"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十一、甲狀腺相關疾病</w:t>
            </w:r>
          </w:p>
          <w:p w14:paraId="56E49E96"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w:t>
            </w:r>
            <w:r w:rsidRPr="002824BA">
              <w:rPr>
                <w:rFonts w:ascii="Times New Roman" w:eastAsia="標楷體" w:hAnsi="Times New Roman"/>
                <w:b/>
                <w:sz w:val="28"/>
                <w:szCs w:val="28"/>
              </w:rPr>
              <w:t>備註：</w:t>
            </w:r>
            <w:r w:rsidRPr="002824BA">
              <w:rPr>
                <w:rFonts w:ascii="Times New Roman" w:eastAsia="標楷體" w:hAnsi="Times New Roman"/>
                <w:b/>
                <w:sz w:val="28"/>
                <w:szCs w:val="28"/>
              </w:rPr>
              <w:t>114</w:t>
            </w:r>
            <w:r w:rsidRPr="002824BA">
              <w:rPr>
                <w:rFonts w:ascii="Times New Roman" w:eastAsia="標楷體" w:hAnsi="Times New Roman"/>
                <w:b/>
                <w:sz w:val="28"/>
                <w:szCs w:val="28"/>
              </w:rPr>
              <w:t>年新增</w:t>
            </w:r>
            <w:r w:rsidRPr="002824BA">
              <w:rPr>
                <w:rFonts w:ascii="Times New Roman" w:eastAsia="標楷體" w:hAnsi="Times New Roman"/>
                <w:b/>
                <w:sz w:val="28"/>
                <w:szCs w:val="28"/>
              </w:rPr>
              <w:t>)</w:t>
            </w:r>
          </w:p>
        </w:tc>
        <w:tc>
          <w:tcPr>
            <w:tcW w:w="6691" w:type="dxa"/>
            <w:tcBorders>
              <w:top w:val="single" w:sz="4" w:space="0" w:color="auto"/>
              <w:left w:val="single" w:sz="4" w:space="0" w:color="auto"/>
              <w:bottom w:val="single" w:sz="4" w:space="0" w:color="auto"/>
              <w:right w:val="single" w:sz="4" w:space="0" w:color="auto"/>
            </w:tcBorders>
            <w:hideMark/>
          </w:tcPr>
          <w:p w14:paraId="1BA4B3BD"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一</w:t>
            </w:r>
            <w:proofErr w:type="gramEnd"/>
            <w:r w:rsidRPr="002824BA">
              <w:rPr>
                <w:rFonts w:ascii="Times New Roman" w:eastAsia="標楷體" w:hAnsi="Times New Roman"/>
                <w:sz w:val="28"/>
                <w:szCs w:val="28"/>
              </w:rPr>
              <w:t>)</w:t>
            </w:r>
            <w:r w:rsidRPr="002824BA">
              <w:rPr>
                <w:rFonts w:ascii="Times New Roman" w:eastAsia="標楷體" w:hAnsi="Times New Roman"/>
                <w:sz w:val="28"/>
                <w:szCs w:val="28"/>
              </w:rPr>
              <w:t>甲狀腺亢進：</w:t>
            </w:r>
          </w:p>
          <w:p w14:paraId="18902BEF"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6DF2343B"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告知病人使用藥物帶來的影響及相關風險。</w:t>
            </w:r>
          </w:p>
          <w:p w14:paraId="7FCAB56A"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注意病人</w:t>
            </w:r>
            <w:proofErr w:type="gramStart"/>
            <w:r w:rsidRPr="002824BA">
              <w:rPr>
                <w:rFonts w:ascii="Times New Roman" w:eastAsia="標楷體" w:hAnsi="Times New Roman"/>
                <w:sz w:val="28"/>
                <w:szCs w:val="28"/>
              </w:rPr>
              <w:t>進入診間</w:t>
            </w:r>
            <w:proofErr w:type="gramEnd"/>
            <w:r w:rsidRPr="002824BA">
              <w:rPr>
                <w:rFonts w:ascii="Times New Roman" w:eastAsia="標楷體" w:hAnsi="Times New Roman"/>
                <w:sz w:val="28"/>
                <w:szCs w:val="28"/>
              </w:rPr>
              <w:t>之步態。</w:t>
            </w:r>
          </w:p>
          <w:p w14:paraId="1E9E98A0"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4.</w:t>
            </w:r>
            <w:r w:rsidRPr="002824BA">
              <w:rPr>
                <w:rFonts w:ascii="Times New Roman" w:eastAsia="標楷體" w:hAnsi="Times New Roman"/>
                <w:sz w:val="28"/>
                <w:szCs w:val="28"/>
              </w:rPr>
              <w:t>觀察病人說話是否急躁。</w:t>
            </w:r>
          </w:p>
          <w:p w14:paraId="4551E201"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5.</w:t>
            </w:r>
            <w:r w:rsidRPr="002824BA">
              <w:rPr>
                <w:rFonts w:ascii="Times New Roman" w:eastAsia="標楷體" w:hAnsi="Times New Roman"/>
                <w:sz w:val="28"/>
                <w:szCs w:val="28"/>
              </w:rPr>
              <w:t>關心病人是否</w:t>
            </w:r>
            <w:proofErr w:type="gramStart"/>
            <w:r w:rsidRPr="002824BA">
              <w:rPr>
                <w:rFonts w:ascii="Times New Roman" w:eastAsia="標楷體" w:hAnsi="Times New Roman"/>
                <w:sz w:val="28"/>
                <w:szCs w:val="28"/>
              </w:rPr>
              <w:t>有頻便</w:t>
            </w:r>
            <w:proofErr w:type="gramEnd"/>
            <w:r w:rsidRPr="002824BA">
              <w:rPr>
                <w:rFonts w:ascii="Times New Roman" w:eastAsia="標楷體" w:hAnsi="Times New Roman"/>
                <w:sz w:val="28"/>
                <w:szCs w:val="28"/>
              </w:rPr>
              <w:t>。</w:t>
            </w:r>
          </w:p>
          <w:p w14:paraId="71581CD2"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6.</w:t>
            </w: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相關科的醫師或轉診至其他相關單位做進一步診治。</w:t>
            </w:r>
          </w:p>
          <w:p w14:paraId="5C56AA09"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sz w:val="28"/>
                <w:szCs w:val="28"/>
              </w:rPr>
            </w:pPr>
            <w:r w:rsidRPr="002824BA">
              <w:rPr>
                <w:rFonts w:ascii="Times New Roman" w:eastAsia="標楷體" w:hAnsi="Times New Roman"/>
                <w:sz w:val="28"/>
                <w:szCs w:val="28"/>
              </w:rPr>
              <w:t>(</w:t>
            </w:r>
            <w:r w:rsidRPr="002824BA">
              <w:rPr>
                <w:rFonts w:ascii="Times New Roman" w:eastAsia="標楷體" w:hAnsi="Times New Roman"/>
                <w:sz w:val="28"/>
                <w:szCs w:val="28"/>
              </w:rPr>
              <w:t>二</w:t>
            </w:r>
            <w:r w:rsidRPr="002824BA">
              <w:rPr>
                <w:rFonts w:ascii="Times New Roman" w:eastAsia="標楷體" w:hAnsi="Times New Roman"/>
                <w:sz w:val="28"/>
                <w:szCs w:val="28"/>
              </w:rPr>
              <w:t>)</w:t>
            </w:r>
            <w:r w:rsidRPr="002824BA">
              <w:rPr>
                <w:rFonts w:ascii="Times New Roman" w:eastAsia="標楷體" w:hAnsi="Times New Roman"/>
                <w:sz w:val="28"/>
                <w:szCs w:val="28"/>
              </w:rPr>
              <w:t>甲狀腺低下：</w:t>
            </w:r>
          </w:p>
          <w:p w14:paraId="03C5FDF4"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5DAC3595"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告知病人使用藥物帶來的影響及相關風險。</w:t>
            </w:r>
          </w:p>
          <w:p w14:paraId="32907AF5"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有冠狀動脈疾病者：在治療甲狀腺功能低下的過程中，往往病情會惡化，因為治療中甲狀腺素劑量調整機制時，會有狹心症</w:t>
            </w:r>
            <w:r w:rsidRPr="002824BA">
              <w:rPr>
                <w:rFonts w:ascii="Times New Roman" w:eastAsia="標楷體" w:hAnsi="Times New Roman"/>
                <w:sz w:val="28"/>
                <w:szCs w:val="28"/>
              </w:rPr>
              <w:t>(angina)</w:t>
            </w:r>
            <w:r w:rsidRPr="002824BA">
              <w:rPr>
                <w:rFonts w:ascii="Times New Roman" w:eastAsia="標楷體" w:hAnsi="Times New Roman"/>
                <w:sz w:val="28"/>
                <w:szCs w:val="28"/>
              </w:rPr>
              <w:t>、心衰竭</w:t>
            </w:r>
            <w:r w:rsidRPr="002824BA">
              <w:rPr>
                <w:rFonts w:ascii="Times New Roman" w:eastAsia="標楷體" w:hAnsi="Times New Roman"/>
                <w:sz w:val="28"/>
                <w:szCs w:val="28"/>
              </w:rPr>
              <w:t xml:space="preserve">(congestive </w:t>
            </w:r>
            <w:r w:rsidRPr="002824BA">
              <w:rPr>
                <w:rFonts w:ascii="Times New Roman" w:eastAsia="標楷體" w:hAnsi="Times New Roman"/>
                <w:sz w:val="28"/>
                <w:szCs w:val="28"/>
              </w:rPr>
              <w:lastRenderedPageBreak/>
              <w:t>heart failure)</w:t>
            </w:r>
            <w:r w:rsidRPr="002824BA">
              <w:rPr>
                <w:rFonts w:ascii="Times New Roman" w:eastAsia="標楷體" w:hAnsi="Times New Roman"/>
                <w:sz w:val="28"/>
                <w:szCs w:val="28"/>
              </w:rPr>
              <w:t>或不整</w:t>
            </w:r>
            <w:r w:rsidRPr="002824BA">
              <w:rPr>
                <w:rFonts w:ascii="Times New Roman" w:eastAsia="標楷體" w:hAnsi="Times New Roman"/>
                <w:sz w:val="28"/>
                <w:szCs w:val="28"/>
              </w:rPr>
              <w:t>(arrhythmias)</w:t>
            </w:r>
            <w:r w:rsidRPr="002824BA">
              <w:rPr>
                <w:rFonts w:ascii="Times New Roman" w:eastAsia="標楷體" w:hAnsi="Times New Roman"/>
                <w:sz w:val="28"/>
                <w:szCs w:val="28"/>
              </w:rPr>
              <w:t>之現象，所以這類病人在牙醫就醫時，須有內科醫師之意見。</w:t>
            </w:r>
          </w:p>
          <w:p w14:paraId="6BC9DD12" w14:textId="77777777" w:rsidR="009936B0" w:rsidRPr="002824BA" w:rsidRDefault="009936B0" w:rsidP="009936B0">
            <w:pPr>
              <w:tabs>
                <w:tab w:val="left" w:pos="7325"/>
              </w:tabs>
              <w:autoSpaceDE w:val="0"/>
              <w:autoSpaceDN w:val="0"/>
              <w:snapToGrid w:val="0"/>
              <w:spacing w:line="400" w:lineRule="atLeast"/>
              <w:ind w:leftChars="128" w:left="542" w:rightChars="-32" w:right="-77" w:hangingChars="84" w:hanging="235"/>
              <w:jc w:val="both"/>
              <w:textAlignment w:val="bottom"/>
              <w:rPr>
                <w:rFonts w:ascii="Times New Roman" w:eastAsia="標楷體" w:hAnsi="Times New Roman"/>
                <w:sz w:val="28"/>
                <w:szCs w:val="28"/>
              </w:rPr>
            </w:pPr>
            <w:r w:rsidRPr="002824BA">
              <w:rPr>
                <w:rFonts w:ascii="Times New Roman" w:eastAsia="標楷體" w:hAnsi="Times New Roman"/>
                <w:sz w:val="28"/>
                <w:szCs w:val="28"/>
              </w:rPr>
              <w:t>4.</w:t>
            </w: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4FCB46F6" w14:textId="77777777" w:rsidR="009936B0" w:rsidRPr="002824BA" w:rsidRDefault="009936B0" w:rsidP="009936B0">
      <w:pPr>
        <w:snapToGrid w:val="0"/>
        <w:spacing w:line="240" w:lineRule="atLeast"/>
        <w:ind w:leftChars="-177" w:left="267" w:hangingChars="247" w:hanging="692"/>
        <w:jc w:val="both"/>
        <w:rPr>
          <w:rFonts w:ascii="Times New Roman" w:eastAsia="標楷體" w:hAnsi="Times New Roman"/>
          <w:b/>
          <w:sz w:val="28"/>
          <w:szCs w:val="28"/>
        </w:rPr>
      </w:pPr>
      <w:r w:rsidRPr="002824BA">
        <w:rPr>
          <w:rFonts w:ascii="Times New Roman" w:eastAsia="標楷體" w:hAnsi="Times New Roman"/>
          <w:b/>
          <w:sz w:val="28"/>
          <w:szCs w:val="28"/>
        </w:rPr>
        <w:lastRenderedPageBreak/>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446E2A14" w14:textId="77777777" w:rsidR="009936B0" w:rsidRPr="002824BA" w:rsidRDefault="009936B0" w:rsidP="009936B0">
      <w:pPr>
        <w:numPr>
          <w:ilvl w:val="0"/>
          <w:numId w:val="149"/>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甲狀腺機能亢進臨床表現</w:t>
      </w:r>
    </w:p>
    <w:p w14:paraId="51510B85" w14:textId="77777777" w:rsidR="009936B0" w:rsidRPr="002824BA" w:rsidRDefault="009936B0" w:rsidP="009936B0">
      <w:pPr>
        <w:snapToGrid w:val="0"/>
        <w:spacing w:line="240" w:lineRule="atLeast"/>
        <w:ind w:leftChars="59" w:left="425"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症狀</w:t>
      </w:r>
    </w:p>
    <w:p w14:paraId="2D33C762" w14:textId="77777777" w:rsidR="009936B0" w:rsidRPr="002824BA" w:rsidRDefault="009936B0" w:rsidP="009936B0">
      <w:pPr>
        <w:numPr>
          <w:ilvl w:val="0"/>
          <w:numId w:val="150"/>
        </w:numPr>
        <w:adjustRightInd w:val="0"/>
        <w:snapToGrid w:val="0"/>
        <w:spacing w:line="240" w:lineRule="atLeast"/>
        <w:ind w:firstLine="653"/>
        <w:jc w:val="both"/>
        <w:rPr>
          <w:rFonts w:ascii="Times New Roman" w:eastAsia="標楷體" w:hAnsi="Times New Roman"/>
          <w:sz w:val="28"/>
          <w:szCs w:val="28"/>
        </w:rPr>
      </w:pPr>
      <w:r w:rsidRPr="002824BA">
        <w:rPr>
          <w:rFonts w:ascii="Times New Roman" w:eastAsia="標楷體" w:hAnsi="Times New Roman"/>
          <w:sz w:val="28"/>
          <w:szCs w:val="28"/>
        </w:rPr>
        <w:t>容易緊張、情緒劇烈起伏、坐立不安</w:t>
      </w:r>
    </w:p>
    <w:p w14:paraId="3674BAD1" w14:textId="77777777" w:rsidR="009936B0" w:rsidRPr="002824BA" w:rsidRDefault="009936B0" w:rsidP="009936B0">
      <w:pPr>
        <w:numPr>
          <w:ilvl w:val="0"/>
          <w:numId w:val="150"/>
        </w:numPr>
        <w:adjustRightInd w:val="0"/>
        <w:snapToGrid w:val="0"/>
        <w:spacing w:line="240" w:lineRule="atLeast"/>
        <w:ind w:firstLine="653"/>
        <w:jc w:val="both"/>
        <w:rPr>
          <w:rFonts w:ascii="Times New Roman" w:eastAsia="標楷體" w:hAnsi="Times New Roman"/>
          <w:sz w:val="28"/>
          <w:szCs w:val="28"/>
        </w:rPr>
      </w:pPr>
      <w:r w:rsidRPr="002824BA">
        <w:rPr>
          <w:rFonts w:ascii="Times New Roman" w:eastAsia="標楷體" w:hAnsi="Times New Roman"/>
          <w:sz w:val="28"/>
          <w:szCs w:val="28"/>
        </w:rPr>
        <w:t>不耐熱、易流汗</w:t>
      </w:r>
    </w:p>
    <w:p w14:paraId="372FB0F4" w14:textId="77777777" w:rsidR="009936B0" w:rsidRPr="002824BA" w:rsidRDefault="009936B0" w:rsidP="009936B0">
      <w:pPr>
        <w:numPr>
          <w:ilvl w:val="0"/>
          <w:numId w:val="150"/>
        </w:numPr>
        <w:adjustRightInd w:val="0"/>
        <w:snapToGrid w:val="0"/>
        <w:spacing w:line="240" w:lineRule="atLeast"/>
        <w:ind w:firstLine="653"/>
        <w:jc w:val="both"/>
        <w:rPr>
          <w:rFonts w:ascii="Times New Roman" w:eastAsia="標楷體" w:hAnsi="Times New Roman"/>
          <w:sz w:val="28"/>
          <w:szCs w:val="28"/>
        </w:rPr>
      </w:pPr>
      <w:r w:rsidRPr="002824BA">
        <w:rPr>
          <w:rFonts w:ascii="Times New Roman" w:eastAsia="標楷體" w:hAnsi="Times New Roman"/>
          <w:sz w:val="28"/>
          <w:szCs w:val="28"/>
        </w:rPr>
        <w:t>疲倦、無力、抽筋</w:t>
      </w:r>
    </w:p>
    <w:p w14:paraId="3BA44FFE" w14:textId="77777777" w:rsidR="009936B0" w:rsidRPr="002824BA" w:rsidRDefault="009936B0" w:rsidP="009936B0">
      <w:pPr>
        <w:numPr>
          <w:ilvl w:val="0"/>
          <w:numId w:val="150"/>
        </w:numPr>
        <w:adjustRightInd w:val="0"/>
        <w:snapToGrid w:val="0"/>
        <w:spacing w:line="240" w:lineRule="atLeast"/>
        <w:ind w:firstLine="653"/>
        <w:jc w:val="both"/>
        <w:rPr>
          <w:rFonts w:ascii="Times New Roman" w:eastAsia="標楷體" w:hAnsi="Times New Roman"/>
          <w:sz w:val="28"/>
          <w:szCs w:val="28"/>
        </w:rPr>
      </w:pPr>
      <w:r w:rsidRPr="002824BA">
        <w:rPr>
          <w:rFonts w:ascii="Times New Roman" w:eastAsia="標楷體" w:hAnsi="Times New Roman"/>
          <w:sz w:val="28"/>
          <w:szCs w:val="28"/>
        </w:rPr>
        <w:t>心悸、胸痛</w:t>
      </w:r>
    </w:p>
    <w:p w14:paraId="299D8476" w14:textId="77777777" w:rsidR="009936B0" w:rsidRPr="002824BA" w:rsidRDefault="009936B0" w:rsidP="009936B0">
      <w:pPr>
        <w:numPr>
          <w:ilvl w:val="0"/>
          <w:numId w:val="150"/>
        </w:numPr>
        <w:adjustRightInd w:val="0"/>
        <w:snapToGrid w:val="0"/>
        <w:spacing w:line="240" w:lineRule="atLeast"/>
        <w:ind w:firstLine="653"/>
        <w:jc w:val="both"/>
        <w:rPr>
          <w:rFonts w:ascii="Times New Roman" w:eastAsia="標楷體" w:hAnsi="Times New Roman"/>
          <w:sz w:val="28"/>
          <w:szCs w:val="28"/>
        </w:rPr>
      </w:pPr>
      <w:r w:rsidRPr="002824BA">
        <w:rPr>
          <w:rFonts w:ascii="Times New Roman" w:eastAsia="標楷體" w:hAnsi="Times New Roman"/>
          <w:sz w:val="28"/>
          <w:szCs w:val="28"/>
        </w:rPr>
        <w:t>食量增多但體重減輕；排便增加但非腹瀉</w:t>
      </w:r>
    </w:p>
    <w:p w14:paraId="1AEF7DC2" w14:textId="77777777" w:rsidR="009936B0" w:rsidRPr="002824BA" w:rsidRDefault="009936B0" w:rsidP="009936B0">
      <w:pPr>
        <w:snapToGrid w:val="0"/>
        <w:spacing w:line="240" w:lineRule="atLeast"/>
        <w:ind w:leftChars="59" w:left="425"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徵候</w:t>
      </w:r>
    </w:p>
    <w:p w14:paraId="70B83B9D" w14:textId="77777777" w:rsidR="009936B0" w:rsidRPr="002824BA" w:rsidRDefault="009936B0" w:rsidP="009936B0">
      <w:pPr>
        <w:numPr>
          <w:ilvl w:val="0"/>
          <w:numId w:val="151"/>
        </w:numPr>
        <w:adjustRightInd w:val="0"/>
        <w:snapToGrid w:val="0"/>
        <w:spacing w:line="240" w:lineRule="atLeast"/>
        <w:ind w:left="993" w:hanging="426"/>
        <w:jc w:val="both"/>
        <w:rPr>
          <w:rFonts w:ascii="Times New Roman" w:eastAsia="標楷體" w:hAnsi="Times New Roman"/>
          <w:sz w:val="28"/>
          <w:szCs w:val="28"/>
        </w:rPr>
      </w:pPr>
      <w:r w:rsidRPr="002824BA">
        <w:rPr>
          <w:rFonts w:ascii="Times New Roman" w:eastAsia="標楷體" w:hAnsi="Times New Roman"/>
          <w:sz w:val="28"/>
          <w:szCs w:val="28"/>
        </w:rPr>
        <w:t>躁動、焦慮</w:t>
      </w:r>
    </w:p>
    <w:p w14:paraId="66D3E274" w14:textId="77777777" w:rsidR="009936B0" w:rsidRPr="002824BA" w:rsidRDefault="009936B0" w:rsidP="009936B0">
      <w:pPr>
        <w:numPr>
          <w:ilvl w:val="0"/>
          <w:numId w:val="151"/>
        </w:numPr>
        <w:adjustRightInd w:val="0"/>
        <w:snapToGrid w:val="0"/>
        <w:spacing w:line="240" w:lineRule="atLeast"/>
        <w:ind w:left="993" w:hanging="426"/>
        <w:jc w:val="both"/>
        <w:rPr>
          <w:rFonts w:ascii="Times New Roman" w:eastAsia="標楷體" w:hAnsi="Times New Roman"/>
          <w:sz w:val="28"/>
          <w:szCs w:val="28"/>
        </w:rPr>
      </w:pPr>
      <w:proofErr w:type="gramStart"/>
      <w:r w:rsidRPr="002824BA">
        <w:rPr>
          <w:rFonts w:ascii="Times New Roman" w:eastAsia="標楷體" w:hAnsi="Times New Roman"/>
          <w:sz w:val="28"/>
          <w:szCs w:val="28"/>
        </w:rPr>
        <w:t>暖而濕</w:t>
      </w:r>
      <w:proofErr w:type="gramEnd"/>
      <w:r w:rsidRPr="002824BA">
        <w:rPr>
          <w:rFonts w:ascii="Times New Roman" w:eastAsia="標楷體" w:hAnsi="Times New Roman"/>
          <w:sz w:val="28"/>
          <w:szCs w:val="28"/>
        </w:rPr>
        <w:t>的手掌</w:t>
      </w:r>
    </w:p>
    <w:p w14:paraId="69A3760C" w14:textId="77777777" w:rsidR="009936B0" w:rsidRPr="002824BA" w:rsidRDefault="009936B0" w:rsidP="009936B0">
      <w:pPr>
        <w:numPr>
          <w:ilvl w:val="0"/>
          <w:numId w:val="151"/>
        </w:numPr>
        <w:adjustRightInd w:val="0"/>
        <w:snapToGrid w:val="0"/>
        <w:spacing w:line="240" w:lineRule="atLeast"/>
        <w:ind w:left="993" w:hanging="426"/>
        <w:jc w:val="both"/>
        <w:rPr>
          <w:rFonts w:ascii="Times New Roman" w:eastAsia="標楷體" w:hAnsi="Times New Roman"/>
          <w:sz w:val="28"/>
          <w:szCs w:val="28"/>
        </w:rPr>
      </w:pPr>
      <w:r w:rsidRPr="002824BA">
        <w:rPr>
          <w:rFonts w:ascii="Times New Roman" w:eastAsia="標楷體" w:hAnsi="Times New Roman"/>
          <w:sz w:val="28"/>
          <w:szCs w:val="28"/>
        </w:rPr>
        <w:t>瞪、眼瞼運動遲滯</w:t>
      </w:r>
    </w:p>
    <w:p w14:paraId="3EF49881" w14:textId="77777777" w:rsidR="009936B0" w:rsidRPr="002824BA" w:rsidRDefault="009936B0" w:rsidP="009936B0">
      <w:pPr>
        <w:numPr>
          <w:ilvl w:val="0"/>
          <w:numId w:val="151"/>
        </w:numPr>
        <w:adjustRightInd w:val="0"/>
        <w:snapToGrid w:val="0"/>
        <w:spacing w:line="240" w:lineRule="atLeast"/>
        <w:ind w:left="993" w:hanging="426"/>
        <w:jc w:val="both"/>
        <w:rPr>
          <w:rFonts w:ascii="Times New Roman" w:eastAsia="標楷體" w:hAnsi="Times New Roman"/>
          <w:sz w:val="28"/>
          <w:szCs w:val="28"/>
        </w:rPr>
      </w:pPr>
      <w:r w:rsidRPr="002824BA">
        <w:rPr>
          <w:rFonts w:ascii="Times New Roman" w:eastAsia="標楷體" w:hAnsi="Times New Roman"/>
          <w:sz w:val="28"/>
          <w:szCs w:val="28"/>
        </w:rPr>
        <w:t>微顫抖、反射增加</w:t>
      </w:r>
    </w:p>
    <w:p w14:paraId="488B6727" w14:textId="77777777" w:rsidR="009936B0" w:rsidRPr="002824BA" w:rsidRDefault="009936B0" w:rsidP="009936B0">
      <w:pPr>
        <w:numPr>
          <w:ilvl w:val="0"/>
          <w:numId w:val="151"/>
        </w:numPr>
        <w:adjustRightInd w:val="0"/>
        <w:snapToGrid w:val="0"/>
        <w:spacing w:line="240" w:lineRule="atLeast"/>
        <w:ind w:left="993" w:hanging="426"/>
        <w:jc w:val="both"/>
        <w:rPr>
          <w:rFonts w:ascii="Times New Roman" w:eastAsia="標楷體" w:hAnsi="Times New Roman"/>
          <w:sz w:val="28"/>
          <w:szCs w:val="28"/>
        </w:rPr>
      </w:pPr>
      <w:r w:rsidRPr="002824BA">
        <w:rPr>
          <w:rFonts w:ascii="Times New Roman" w:eastAsia="標楷體" w:hAnsi="Times New Roman"/>
          <w:sz w:val="28"/>
          <w:szCs w:val="28"/>
        </w:rPr>
        <w:t>波形不規則的不規則心跳</w:t>
      </w:r>
      <w:r w:rsidRPr="002824BA">
        <w:rPr>
          <w:rFonts w:ascii="Times New Roman" w:eastAsia="標楷體" w:hAnsi="Times New Roman"/>
          <w:sz w:val="28"/>
          <w:szCs w:val="28"/>
        </w:rPr>
        <w:t>(</w:t>
      </w:r>
      <w:r w:rsidRPr="002824BA">
        <w:rPr>
          <w:rFonts w:ascii="Times New Roman" w:eastAsia="標楷體" w:hAnsi="Times New Roman"/>
          <w:sz w:val="28"/>
          <w:szCs w:val="28"/>
        </w:rPr>
        <w:t>心房顫動的一個徵候</w:t>
      </w:r>
      <w:r w:rsidRPr="002824BA">
        <w:rPr>
          <w:rFonts w:ascii="Times New Roman" w:eastAsia="標楷體" w:hAnsi="Times New Roman"/>
          <w:sz w:val="28"/>
          <w:szCs w:val="28"/>
        </w:rPr>
        <w:t>)</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脈壓增加</w:t>
      </w:r>
      <w:proofErr w:type="gramEnd"/>
      <w:r w:rsidRPr="002824BA">
        <w:rPr>
          <w:rFonts w:ascii="Times New Roman" w:eastAsia="標楷體" w:hAnsi="Times New Roman"/>
          <w:sz w:val="28"/>
          <w:szCs w:val="28"/>
        </w:rPr>
        <w:t>及較少見的高心輸出心衰竭。</w:t>
      </w:r>
    </w:p>
    <w:p w14:paraId="2701184A" w14:textId="77777777" w:rsidR="009936B0" w:rsidRPr="002824BA" w:rsidRDefault="009936B0" w:rsidP="009936B0">
      <w:pPr>
        <w:numPr>
          <w:ilvl w:val="0"/>
          <w:numId w:val="149"/>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甲狀腺疾病是指影響甲狀腺功能或結構的各種病症。甲狀腺是一個位於頸部的蝴蝶狀腺體，負責分泌甲狀腺激素</w:t>
      </w:r>
      <w:r w:rsidRPr="002824BA">
        <w:rPr>
          <w:rFonts w:ascii="Times New Roman" w:eastAsia="標楷體" w:hAnsi="Times New Roman"/>
          <w:sz w:val="28"/>
          <w:szCs w:val="28"/>
        </w:rPr>
        <w:t>(</w:t>
      </w:r>
      <w:r w:rsidRPr="002824BA">
        <w:rPr>
          <w:rFonts w:ascii="Times New Roman" w:eastAsia="標楷體" w:hAnsi="Times New Roman"/>
          <w:sz w:val="28"/>
          <w:szCs w:val="28"/>
        </w:rPr>
        <w:t>包括</w:t>
      </w:r>
      <w:r w:rsidRPr="002824BA">
        <w:rPr>
          <w:rFonts w:ascii="Times New Roman" w:eastAsia="標楷體" w:hAnsi="Times New Roman"/>
          <w:sz w:val="28"/>
          <w:szCs w:val="28"/>
        </w:rPr>
        <w:t>free T3</w:t>
      </w:r>
      <w:r w:rsidRPr="002824BA">
        <w:rPr>
          <w:rFonts w:ascii="Times New Roman" w:eastAsia="標楷體" w:hAnsi="Times New Roman"/>
          <w:sz w:val="28"/>
          <w:szCs w:val="28"/>
        </w:rPr>
        <w:t>和</w:t>
      </w:r>
      <w:r w:rsidRPr="002824BA">
        <w:rPr>
          <w:rFonts w:ascii="Times New Roman" w:eastAsia="標楷體" w:hAnsi="Times New Roman"/>
          <w:sz w:val="28"/>
          <w:szCs w:val="28"/>
        </w:rPr>
        <w:t>T4)</w:t>
      </w:r>
      <w:r w:rsidRPr="002824BA">
        <w:rPr>
          <w:rFonts w:ascii="Times New Roman" w:eastAsia="標楷體" w:hAnsi="Times New Roman"/>
          <w:sz w:val="28"/>
          <w:szCs w:val="28"/>
        </w:rPr>
        <w:t>，這些激素在調節新陳代謝、能量消耗、體溫和心臟功能等方面起著重要作用。</w:t>
      </w:r>
    </w:p>
    <w:p w14:paraId="700D8F8B" w14:textId="77777777" w:rsidR="009936B0" w:rsidRPr="002824BA" w:rsidRDefault="009936B0" w:rsidP="009936B0">
      <w:pPr>
        <w:numPr>
          <w:ilvl w:val="0"/>
          <w:numId w:val="149"/>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甲</w:t>
      </w:r>
      <w:r w:rsidRPr="002824BA">
        <w:rPr>
          <w:rFonts w:ascii="Times New Roman" w:eastAsia="標楷體" w:hAnsi="Times New Roman"/>
          <w:spacing w:val="1"/>
          <w:sz w:val="28"/>
          <w:szCs w:val="28"/>
        </w:rPr>
        <w:t>狀</w:t>
      </w:r>
      <w:r w:rsidRPr="002824BA">
        <w:rPr>
          <w:rFonts w:ascii="Times New Roman" w:eastAsia="標楷體" w:hAnsi="Times New Roman"/>
          <w:sz w:val="28"/>
          <w:szCs w:val="28"/>
        </w:rPr>
        <w:t>腺功能檢</w:t>
      </w:r>
      <w:r w:rsidRPr="002824BA">
        <w:rPr>
          <w:rFonts w:ascii="Times New Roman" w:eastAsia="標楷體" w:hAnsi="Times New Roman"/>
          <w:spacing w:val="1"/>
          <w:sz w:val="28"/>
          <w:szCs w:val="28"/>
        </w:rPr>
        <w:t>驗</w:t>
      </w:r>
      <w:r w:rsidRPr="002824BA">
        <w:rPr>
          <w:rFonts w:ascii="Times New Roman" w:eastAsia="標楷體" w:hAnsi="Times New Roman"/>
          <w:sz w:val="28"/>
          <w:szCs w:val="28"/>
        </w:rPr>
        <w:t>項目及正</w:t>
      </w:r>
      <w:r w:rsidRPr="002824BA">
        <w:rPr>
          <w:rFonts w:ascii="Times New Roman" w:eastAsia="標楷體" w:hAnsi="Times New Roman"/>
          <w:spacing w:val="1"/>
          <w:sz w:val="28"/>
          <w:szCs w:val="28"/>
        </w:rPr>
        <w:t>常</w:t>
      </w:r>
      <w:r w:rsidRPr="002824BA">
        <w:rPr>
          <w:rFonts w:ascii="Times New Roman" w:eastAsia="標楷體" w:hAnsi="Times New Roman"/>
          <w:sz w:val="28"/>
          <w:szCs w:val="28"/>
        </w:rPr>
        <w:t>值</w:t>
      </w:r>
    </w:p>
    <w:tbl>
      <w:tblPr>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276"/>
        <w:gridCol w:w="2481"/>
        <w:gridCol w:w="1624"/>
        <w:gridCol w:w="3972"/>
      </w:tblGrid>
      <w:tr w:rsidR="000B467C" w:rsidRPr="002824BA" w14:paraId="4907D41E" w14:textId="77777777" w:rsidTr="007F31B0">
        <w:trPr>
          <w:trHeight w:val="330"/>
          <w:tblHeader/>
          <w:jc w:val="right"/>
        </w:trPr>
        <w:tc>
          <w:tcPr>
            <w:tcW w:w="1276" w:type="dxa"/>
            <w:noWrap/>
            <w:vAlign w:val="center"/>
            <w:hideMark/>
          </w:tcPr>
          <w:p w14:paraId="5348BE55" w14:textId="77777777" w:rsidR="009936B0" w:rsidRPr="002824BA" w:rsidRDefault="009936B0" w:rsidP="009936B0">
            <w:pPr>
              <w:snapToGrid w:val="0"/>
              <w:spacing w:line="320" w:lineRule="exact"/>
              <w:jc w:val="center"/>
              <w:rPr>
                <w:rFonts w:ascii="Times New Roman" w:eastAsia="標楷體" w:hAnsi="Times New Roman"/>
                <w:sz w:val="22"/>
              </w:rPr>
            </w:pPr>
            <w:r w:rsidRPr="002824BA">
              <w:rPr>
                <w:rFonts w:ascii="Times New Roman" w:eastAsia="標楷體" w:hAnsi="Times New Roman"/>
                <w:sz w:val="22"/>
              </w:rPr>
              <w:t>疾病類別</w:t>
            </w:r>
          </w:p>
        </w:tc>
        <w:tc>
          <w:tcPr>
            <w:tcW w:w="2481" w:type="dxa"/>
            <w:noWrap/>
            <w:vAlign w:val="center"/>
            <w:hideMark/>
          </w:tcPr>
          <w:p w14:paraId="28BAA004" w14:textId="77777777" w:rsidR="009936B0" w:rsidRPr="002824BA" w:rsidRDefault="009936B0" w:rsidP="009936B0">
            <w:pPr>
              <w:snapToGrid w:val="0"/>
              <w:spacing w:line="320" w:lineRule="exact"/>
              <w:jc w:val="center"/>
              <w:rPr>
                <w:rFonts w:ascii="Times New Roman" w:eastAsia="標楷體" w:hAnsi="Times New Roman"/>
                <w:sz w:val="22"/>
              </w:rPr>
            </w:pPr>
            <w:r w:rsidRPr="002824BA">
              <w:rPr>
                <w:rFonts w:ascii="Times New Roman" w:eastAsia="標楷體" w:hAnsi="Times New Roman"/>
                <w:sz w:val="22"/>
              </w:rPr>
              <w:t>檢查項目</w:t>
            </w:r>
          </w:p>
        </w:tc>
        <w:tc>
          <w:tcPr>
            <w:tcW w:w="1624" w:type="dxa"/>
            <w:noWrap/>
            <w:vAlign w:val="center"/>
            <w:hideMark/>
          </w:tcPr>
          <w:p w14:paraId="1A998AD4" w14:textId="77777777" w:rsidR="009936B0" w:rsidRPr="002824BA" w:rsidRDefault="009936B0" w:rsidP="009936B0">
            <w:pPr>
              <w:snapToGrid w:val="0"/>
              <w:spacing w:line="320" w:lineRule="exact"/>
              <w:jc w:val="center"/>
              <w:rPr>
                <w:rFonts w:ascii="Times New Roman" w:eastAsia="標楷體" w:hAnsi="Times New Roman"/>
                <w:sz w:val="22"/>
              </w:rPr>
            </w:pPr>
            <w:r w:rsidRPr="002824BA">
              <w:rPr>
                <w:rFonts w:ascii="Times New Roman" w:eastAsia="標楷體" w:hAnsi="Times New Roman"/>
                <w:sz w:val="22"/>
              </w:rPr>
              <w:t>正常值範圍</w:t>
            </w:r>
          </w:p>
        </w:tc>
        <w:tc>
          <w:tcPr>
            <w:tcW w:w="3972" w:type="dxa"/>
            <w:noWrap/>
            <w:vAlign w:val="center"/>
            <w:hideMark/>
          </w:tcPr>
          <w:p w14:paraId="0F6FA489" w14:textId="77777777" w:rsidR="009936B0" w:rsidRPr="002824BA" w:rsidRDefault="009936B0" w:rsidP="009936B0">
            <w:pPr>
              <w:snapToGrid w:val="0"/>
              <w:spacing w:line="320" w:lineRule="exact"/>
              <w:jc w:val="center"/>
              <w:rPr>
                <w:rFonts w:ascii="Times New Roman" w:eastAsia="標楷體" w:hAnsi="Times New Roman"/>
                <w:sz w:val="22"/>
              </w:rPr>
            </w:pPr>
            <w:r w:rsidRPr="002824BA">
              <w:rPr>
                <w:rFonts w:ascii="Times New Roman" w:eastAsia="標楷體" w:hAnsi="Times New Roman"/>
                <w:sz w:val="22"/>
              </w:rPr>
              <w:t>說明</w:t>
            </w:r>
          </w:p>
        </w:tc>
      </w:tr>
      <w:tr w:rsidR="000B467C" w:rsidRPr="002824BA" w14:paraId="45F93F71" w14:textId="77777777" w:rsidTr="006F2C5C">
        <w:trPr>
          <w:trHeight w:val="330"/>
          <w:jc w:val="right"/>
        </w:trPr>
        <w:tc>
          <w:tcPr>
            <w:tcW w:w="1276" w:type="dxa"/>
            <w:vMerge w:val="restart"/>
            <w:noWrap/>
            <w:hideMark/>
          </w:tcPr>
          <w:p w14:paraId="4C614D27"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甲狀腺功能</w:t>
            </w:r>
          </w:p>
          <w:p w14:paraId="4BD9AB3B"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亢進症</w:t>
            </w:r>
          </w:p>
        </w:tc>
        <w:tc>
          <w:tcPr>
            <w:tcW w:w="2481" w:type="dxa"/>
            <w:noWrap/>
            <w:vAlign w:val="center"/>
            <w:hideMark/>
          </w:tcPr>
          <w:p w14:paraId="788ADD02"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TSH</w:t>
            </w:r>
            <w:r w:rsidRPr="002824BA">
              <w:rPr>
                <w:rFonts w:ascii="Times New Roman" w:eastAsia="標楷體" w:hAnsi="Times New Roman"/>
                <w:sz w:val="22"/>
              </w:rPr>
              <w:t>甲狀腺刺激激素</w:t>
            </w:r>
          </w:p>
        </w:tc>
        <w:tc>
          <w:tcPr>
            <w:tcW w:w="1624" w:type="dxa"/>
            <w:noWrap/>
            <w:vAlign w:val="center"/>
            <w:hideMark/>
          </w:tcPr>
          <w:p w14:paraId="024D891F"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 xml:space="preserve">0.4-4.0 </w:t>
            </w:r>
            <w:proofErr w:type="spellStart"/>
            <w:r w:rsidRPr="002824BA">
              <w:rPr>
                <w:rFonts w:ascii="Times New Roman" w:eastAsia="標楷體" w:hAnsi="Times New Roman"/>
                <w:sz w:val="22"/>
              </w:rPr>
              <w:t>mIU</w:t>
            </w:r>
            <w:proofErr w:type="spellEnd"/>
            <w:r w:rsidRPr="002824BA">
              <w:rPr>
                <w:rFonts w:ascii="Times New Roman" w:eastAsia="標楷體" w:hAnsi="Times New Roman"/>
                <w:sz w:val="22"/>
              </w:rPr>
              <w:t>/L</w:t>
            </w:r>
          </w:p>
        </w:tc>
        <w:tc>
          <w:tcPr>
            <w:tcW w:w="3972" w:type="dxa"/>
            <w:noWrap/>
            <w:vAlign w:val="center"/>
            <w:hideMark/>
          </w:tcPr>
          <w:p w14:paraId="7392133F"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甲</w:t>
            </w:r>
            <w:proofErr w:type="gramStart"/>
            <w:r w:rsidRPr="002824BA">
              <w:rPr>
                <w:rFonts w:ascii="Times New Roman" w:eastAsia="標楷體" w:hAnsi="Times New Roman"/>
                <w:sz w:val="22"/>
              </w:rPr>
              <w:t>亢</w:t>
            </w:r>
            <w:proofErr w:type="gramEnd"/>
            <w:r w:rsidRPr="002824BA">
              <w:rPr>
                <w:rFonts w:ascii="Times New Roman" w:eastAsia="標楷體" w:hAnsi="Times New Roman"/>
                <w:sz w:val="22"/>
              </w:rPr>
              <w:t>時</w:t>
            </w:r>
            <w:r w:rsidRPr="002824BA">
              <w:rPr>
                <w:rFonts w:ascii="Times New Roman" w:eastAsia="標楷體" w:hAnsi="Times New Roman"/>
                <w:sz w:val="22"/>
              </w:rPr>
              <w:t>TSH</w:t>
            </w:r>
            <w:r w:rsidRPr="002824BA">
              <w:rPr>
                <w:rFonts w:ascii="Times New Roman" w:eastAsia="標楷體" w:hAnsi="Times New Roman"/>
                <w:sz w:val="22"/>
              </w:rPr>
              <w:t>通常低於正常範圍</w:t>
            </w:r>
          </w:p>
        </w:tc>
      </w:tr>
      <w:tr w:rsidR="000B467C" w:rsidRPr="002824BA" w14:paraId="669C87BA" w14:textId="77777777" w:rsidTr="006F2C5C">
        <w:trPr>
          <w:trHeight w:val="330"/>
          <w:jc w:val="right"/>
        </w:trPr>
        <w:tc>
          <w:tcPr>
            <w:tcW w:w="1276" w:type="dxa"/>
            <w:vMerge/>
            <w:noWrap/>
            <w:hideMark/>
          </w:tcPr>
          <w:p w14:paraId="06039DA8"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53C3F412"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FT4</w:t>
            </w:r>
            <w:r w:rsidRPr="002824BA">
              <w:rPr>
                <w:rFonts w:ascii="Times New Roman" w:eastAsia="標楷體" w:hAnsi="Times New Roman"/>
                <w:sz w:val="22"/>
              </w:rPr>
              <w:t>游離甲狀腺素</w:t>
            </w:r>
          </w:p>
        </w:tc>
        <w:tc>
          <w:tcPr>
            <w:tcW w:w="1624" w:type="dxa"/>
            <w:noWrap/>
            <w:vAlign w:val="center"/>
            <w:hideMark/>
          </w:tcPr>
          <w:p w14:paraId="1F773FA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0.8-2.0 ng/dL</w:t>
            </w:r>
          </w:p>
        </w:tc>
        <w:tc>
          <w:tcPr>
            <w:tcW w:w="3972" w:type="dxa"/>
            <w:noWrap/>
            <w:vAlign w:val="center"/>
            <w:hideMark/>
          </w:tcPr>
          <w:p w14:paraId="3CD23087"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甲</w:t>
            </w:r>
            <w:proofErr w:type="gramStart"/>
            <w:r w:rsidRPr="002824BA">
              <w:rPr>
                <w:rFonts w:ascii="Times New Roman" w:eastAsia="標楷體" w:hAnsi="Times New Roman"/>
                <w:sz w:val="22"/>
              </w:rPr>
              <w:t>亢</w:t>
            </w:r>
            <w:proofErr w:type="gramEnd"/>
            <w:r w:rsidRPr="002824BA">
              <w:rPr>
                <w:rFonts w:ascii="Times New Roman" w:eastAsia="標楷體" w:hAnsi="Times New Roman"/>
                <w:sz w:val="22"/>
              </w:rPr>
              <w:t>時</w:t>
            </w:r>
            <w:r w:rsidRPr="002824BA">
              <w:rPr>
                <w:rFonts w:ascii="Times New Roman" w:eastAsia="標楷體" w:hAnsi="Times New Roman"/>
                <w:sz w:val="22"/>
              </w:rPr>
              <w:t>FT4</w:t>
            </w:r>
            <w:r w:rsidRPr="002824BA">
              <w:rPr>
                <w:rFonts w:ascii="Times New Roman" w:eastAsia="標楷體" w:hAnsi="Times New Roman"/>
                <w:sz w:val="22"/>
              </w:rPr>
              <w:t>通常高於正常範圍</w:t>
            </w:r>
          </w:p>
        </w:tc>
      </w:tr>
      <w:tr w:rsidR="000B467C" w:rsidRPr="002824BA" w14:paraId="40A2E0AD" w14:textId="77777777" w:rsidTr="006F2C5C">
        <w:trPr>
          <w:trHeight w:val="330"/>
          <w:jc w:val="right"/>
        </w:trPr>
        <w:tc>
          <w:tcPr>
            <w:tcW w:w="1276" w:type="dxa"/>
            <w:vMerge/>
            <w:noWrap/>
            <w:hideMark/>
          </w:tcPr>
          <w:p w14:paraId="1E0FDEDD"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61E5742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FT3</w:t>
            </w:r>
            <w:r w:rsidRPr="002824BA">
              <w:rPr>
                <w:rFonts w:ascii="Times New Roman" w:eastAsia="標楷體" w:hAnsi="Times New Roman"/>
                <w:sz w:val="22"/>
              </w:rPr>
              <w:t>游離三</w:t>
            </w:r>
            <w:proofErr w:type="gramStart"/>
            <w:r w:rsidRPr="002824BA">
              <w:rPr>
                <w:rFonts w:ascii="Times New Roman" w:eastAsia="標楷體" w:hAnsi="Times New Roman"/>
                <w:sz w:val="22"/>
              </w:rPr>
              <w:t>碘甲腺素</w:t>
            </w:r>
            <w:proofErr w:type="gramEnd"/>
          </w:p>
        </w:tc>
        <w:tc>
          <w:tcPr>
            <w:tcW w:w="1624" w:type="dxa"/>
            <w:noWrap/>
            <w:vAlign w:val="center"/>
            <w:hideMark/>
          </w:tcPr>
          <w:p w14:paraId="3AA64BB8"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 xml:space="preserve">2.3-4.2 </w:t>
            </w:r>
            <w:proofErr w:type="spellStart"/>
            <w:r w:rsidRPr="002824BA">
              <w:rPr>
                <w:rFonts w:ascii="Times New Roman" w:eastAsia="標楷體" w:hAnsi="Times New Roman"/>
                <w:sz w:val="22"/>
              </w:rPr>
              <w:t>pg</w:t>
            </w:r>
            <w:proofErr w:type="spellEnd"/>
            <w:r w:rsidRPr="002824BA">
              <w:rPr>
                <w:rFonts w:ascii="Times New Roman" w:eastAsia="標楷體" w:hAnsi="Times New Roman"/>
                <w:sz w:val="22"/>
              </w:rPr>
              <w:t>/mL</w:t>
            </w:r>
          </w:p>
        </w:tc>
        <w:tc>
          <w:tcPr>
            <w:tcW w:w="3972" w:type="dxa"/>
            <w:noWrap/>
            <w:vAlign w:val="center"/>
            <w:hideMark/>
          </w:tcPr>
          <w:p w14:paraId="18B3B13B"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甲</w:t>
            </w:r>
            <w:proofErr w:type="gramStart"/>
            <w:r w:rsidRPr="002824BA">
              <w:rPr>
                <w:rFonts w:ascii="Times New Roman" w:eastAsia="標楷體" w:hAnsi="Times New Roman"/>
                <w:sz w:val="22"/>
              </w:rPr>
              <w:t>亢</w:t>
            </w:r>
            <w:proofErr w:type="gramEnd"/>
            <w:r w:rsidRPr="002824BA">
              <w:rPr>
                <w:rFonts w:ascii="Times New Roman" w:eastAsia="標楷體" w:hAnsi="Times New Roman"/>
                <w:sz w:val="22"/>
              </w:rPr>
              <w:t>時</w:t>
            </w:r>
            <w:r w:rsidRPr="002824BA">
              <w:rPr>
                <w:rFonts w:ascii="Times New Roman" w:eastAsia="標楷體" w:hAnsi="Times New Roman"/>
                <w:sz w:val="22"/>
              </w:rPr>
              <w:t>FT3</w:t>
            </w:r>
            <w:r w:rsidRPr="002824BA">
              <w:rPr>
                <w:rFonts w:ascii="Times New Roman" w:eastAsia="標楷體" w:hAnsi="Times New Roman"/>
                <w:sz w:val="22"/>
              </w:rPr>
              <w:t>通常高於正常範圍</w:t>
            </w:r>
          </w:p>
        </w:tc>
      </w:tr>
      <w:tr w:rsidR="000B467C" w:rsidRPr="002824BA" w14:paraId="4AC787C4" w14:textId="77777777" w:rsidTr="006F2C5C">
        <w:trPr>
          <w:trHeight w:val="330"/>
          <w:jc w:val="right"/>
        </w:trPr>
        <w:tc>
          <w:tcPr>
            <w:tcW w:w="1276" w:type="dxa"/>
            <w:vMerge/>
            <w:noWrap/>
            <w:hideMark/>
          </w:tcPr>
          <w:p w14:paraId="4392282F"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591C7D06"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TRAb</w:t>
            </w:r>
            <w:r w:rsidRPr="002824BA">
              <w:rPr>
                <w:rFonts w:ascii="Times New Roman" w:eastAsia="標楷體" w:hAnsi="Times New Roman"/>
                <w:sz w:val="22"/>
              </w:rPr>
              <w:t>甲狀腺素受體抗體</w:t>
            </w:r>
          </w:p>
        </w:tc>
        <w:tc>
          <w:tcPr>
            <w:tcW w:w="1624" w:type="dxa"/>
            <w:noWrap/>
            <w:vAlign w:val="center"/>
            <w:hideMark/>
          </w:tcPr>
          <w:p w14:paraId="34F522E0"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&lt;1.75 IU/L</w:t>
            </w:r>
          </w:p>
        </w:tc>
        <w:tc>
          <w:tcPr>
            <w:tcW w:w="3972" w:type="dxa"/>
            <w:noWrap/>
            <w:vAlign w:val="center"/>
            <w:hideMark/>
          </w:tcPr>
          <w:p w14:paraId="3B47C118" w14:textId="7D908433"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格雷夫茲</w:t>
            </w:r>
            <w:proofErr w:type="gramStart"/>
            <w:r w:rsidRPr="002824BA">
              <w:rPr>
                <w:rFonts w:ascii="Times New Roman" w:eastAsia="標楷體" w:hAnsi="Times New Roman"/>
                <w:sz w:val="22"/>
              </w:rPr>
              <w:t>病</w:t>
            </w:r>
            <w:proofErr w:type="gramEnd"/>
            <w:r w:rsidR="009C7866">
              <w:rPr>
                <w:rFonts w:ascii="Times New Roman" w:eastAsia="標楷體" w:hAnsi="Times New Roman"/>
                <w:sz w:val="22"/>
              </w:rPr>
              <w:t>病人</w:t>
            </w:r>
            <w:r w:rsidRPr="002824BA">
              <w:rPr>
                <w:rFonts w:ascii="Times New Roman" w:eastAsia="標楷體" w:hAnsi="Times New Roman"/>
                <w:sz w:val="22"/>
              </w:rPr>
              <w:t>TRAb</w:t>
            </w:r>
            <w:r w:rsidRPr="002824BA">
              <w:rPr>
                <w:rFonts w:ascii="Times New Roman" w:eastAsia="標楷體" w:hAnsi="Times New Roman"/>
                <w:sz w:val="22"/>
              </w:rPr>
              <w:t>通常高於正常範圍</w:t>
            </w:r>
          </w:p>
        </w:tc>
      </w:tr>
      <w:tr w:rsidR="000B467C" w:rsidRPr="002824BA" w14:paraId="26D12D26" w14:textId="77777777" w:rsidTr="00B73CC3">
        <w:trPr>
          <w:trHeight w:val="330"/>
          <w:jc w:val="right"/>
        </w:trPr>
        <w:tc>
          <w:tcPr>
            <w:tcW w:w="1276" w:type="dxa"/>
            <w:vMerge/>
            <w:noWrap/>
            <w:hideMark/>
          </w:tcPr>
          <w:p w14:paraId="63B04012"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hideMark/>
          </w:tcPr>
          <w:p w14:paraId="7B96D285" w14:textId="77777777" w:rsidR="009936B0" w:rsidRPr="002824BA" w:rsidRDefault="009936B0" w:rsidP="00B73CC3">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RAIU</w:t>
            </w:r>
            <w:r w:rsidRPr="002824BA">
              <w:rPr>
                <w:rFonts w:ascii="Times New Roman" w:eastAsia="標楷體" w:hAnsi="Times New Roman"/>
                <w:sz w:val="22"/>
              </w:rPr>
              <w:t>甲狀腺</w:t>
            </w:r>
            <w:proofErr w:type="gramStart"/>
            <w:r w:rsidRPr="002824BA">
              <w:rPr>
                <w:rFonts w:ascii="Times New Roman" w:eastAsia="標楷體" w:hAnsi="Times New Roman"/>
                <w:sz w:val="22"/>
              </w:rPr>
              <w:t>攝碘率</w:t>
            </w:r>
            <w:proofErr w:type="gramEnd"/>
          </w:p>
        </w:tc>
        <w:tc>
          <w:tcPr>
            <w:tcW w:w="1624" w:type="dxa"/>
            <w:noWrap/>
            <w:hideMark/>
          </w:tcPr>
          <w:p w14:paraId="64172C4E" w14:textId="77777777" w:rsidR="009936B0" w:rsidRPr="002824BA" w:rsidRDefault="009936B0" w:rsidP="00B73CC3">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正常</w:t>
            </w:r>
            <w:r w:rsidRPr="002824BA">
              <w:rPr>
                <w:rFonts w:ascii="Times New Roman" w:eastAsia="標楷體" w:hAnsi="Times New Roman"/>
                <w:sz w:val="22"/>
              </w:rPr>
              <w:t>:24</w:t>
            </w:r>
            <w:r w:rsidRPr="002824BA">
              <w:rPr>
                <w:rFonts w:ascii="Times New Roman" w:eastAsia="標楷體" w:hAnsi="Times New Roman"/>
                <w:sz w:val="22"/>
              </w:rPr>
              <w:t>小時</w:t>
            </w:r>
          </w:p>
          <w:p w14:paraId="680B8D11" w14:textId="12BBBD10" w:rsidR="00B73CC3" w:rsidRPr="002824BA" w:rsidRDefault="009936B0" w:rsidP="006D189E">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15-35%</w:t>
            </w:r>
          </w:p>
        </w:tc>
        <w:tc>
          <w:tcPr>
            <w:tcW w:w="3972" w:type="dxa"/>
            <w:noWrap/>
            <w:hideMark/>
          </w:tcPr>
          <w:p w14:paraId="1E2FB220" w14:textId="77777777" w:rsidR="009936B0" w:rsidRPr="002824BA" w:rsidRDefault="009936B0" w:rsidP="00B73CC3">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甲</w:t>
            </w:r>
            <w:proofErr w:type="gramStart"/>
            <w:r w:rsidRPr="002824BA">
              <w:rPr>
                <w:rFonts w:ascii="Times New Roman" w:eastAsia="標楷體" w:hAnsi="Times New Roman"/>
                <w:sz w:val="22"/>
              </w:rPr>
              <w:t>亢</w:t>
            </w:r>
            <w:proofErr w:type="gramEnd"/>
            <w:r w:rsidRPr="002824BA">
              <w:rPr>
                <w:rFonts w:ascii="Times New Roman" w:eastAsia="標楷體" w:hAnsi="Times New Roman"/>
                <w:sz w:val="22"/>
              </w:rPr>
              <w:t>時</w:t>
            </w:r>
            <w:r w:rsidRPr="002824BA">
              <w:rPr>
                <w:rFonts w:ascii="Times New Roman" w:eastAsia="標楷體" w:hAnsi="Times New Roman"/>
                <w:sz w:val="22"/>
              </w:rPr>
              <w:t>RAIU</w:t>
            </w:r>
            <w:r w:rsidRPr="002824BA">
              <w:rPr>
                <w:rFonts w:ascii="Times New Roman" w:eastAsia="標楷體" w:hAnsi="Times New Roman"/>
                <w:sz w:val="22"/>
              </w:rPr>
              <w:t>通常高於正常範圍</w:t>
            </w:r>
          </w:p>
        </w:tc>
      </w:tr>
      <w:tr w:rsidR="000B467C" w:rsidRPr="002824BA" w14:paraId="7087B41F" w14:textId="77777777" w:rsidTr="006F2C5C">
        <w:trPr>
          <w:trHeight w:val="330"/>
          <w:jc w:val="right"/>
        </w:trPr>
        <w:tc>
          <w:tcPr>
            <w:tcW w:w="1276" w:type="dxa"/>
            <w:vMerge w:val="restart"/>
            <w:noWrap/>
            <w:hideMark/>
          </w:tcPr>
          <w:p w14:paraId="41BDD522"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甲狀腺功能</w:t>
            </w:r>
          </w:p>
          <w:p w14:paraId="2AA65A63"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低下症</w:t>
            </w:r>
          </w:p>
        </w:tc>
        <w:tc>
          <w:tcPr>
            <w:tcW w:w="2481" w:type="dxa"/>
            <w:noWrap/>
            <w:vAlign w:val="center"/>
            <w:hideMark/>
          </w:tcPr>
          <w:p w14:paraId="4AE6440F"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TSH</w:t>
            </w:r>
            <w:r w:rsidRPr="002824BA">
              <w:rPr>
                <w:rFonts w:ascii="Times New Roman" w:eastAsia="標楷體" w:hAnsi="Times New Roman"/>
                <w:sz w:val="22"/>
              </w:rPr>
              <w:t>甲狀腺刺激激素</w:t>
            </w:r>
          </w:p>
        </w:tc>
        <w:tc>
          <w:tcPr>
            <w:tcW w:w="1624" w:type="dxa"/>
            <w:noWrap/>
            <w:vAlign w:val="center"/>
            <w:hideMark/>
          </w:tcPr>
          <w:p w14:paraId="7ECDC0D9"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 xml:space="preserve">0.4-4.0 </w:t>
            </w:r>
            <w:proofErr w:type="spellStart"/>
            <w:r w:rsidRPr="002824BA">
              <w:rPr>
                <w:rFonts w:ascii="Times New Roman" w:eastAsia="標楷體" w:hAnsi="Times New Roman"/>
                <w:sz w:val="22"/>
              </w:rPr>
              <w:t>mIU</w:t>
            </w:r>
            <w:proofErr w:type="spellEnd"/>
            <w:r w:rsidRPr="002824BA">
              <w:rPr>
                <w:rFonts w:ascii="Times New Roman" w:eastAsia="標楷體" w:hAnsi="Times New Roman"/>
                <w:sz w:val="22"/>
              </w:rPr>
              <w:t>/L</w:t>
            </w:r>
          </w:p>
        </w:tc>
        <w:tc>
          <w:tcPr>
            <w:tcW w:w="3972" w:type="dxa"/>
            <w:noWrap/>
            <w:vAlign w:val="center"/>
            <w:hideMark/>
          </w:tcPr>
          <w:p w14:paraId="366C3706" w14:textId="77777777" w:rsidR="009936B0" w:rsidRPr="002824BA" w:rsidRDefault="009936B0" w:rsidP="009936B0">
            <w:pPr>
              <w:snapToGrid w:val="0"/>
              <w:spacing w:line="320" w:lineRule="exact"/>
              <w:rPr>
                <w:rFonts w:ascii="Times New Roman" w:eastAsia="標楷體" w:hAnsi="Times New Roman"/>
                <w:sz w:val="22"/>
              </w:rPr>
            </w:pPr>
            <w:proofErr w:type="gramStart"/>
            <w:r w:rsidRPr="002824BA">
              <w:rPr>
                <w:rFonts w:ascii="Times New Roman" w:eastAsia="標楷體" w:hAnsi="Times New Roman"/>
                <w:sz w:val="22"/>
              </w:rPr>
              <w:t>甲低時</w:t>
            </w:r>
            <w:proofErr w:type="gramEnd"/>
            <w:r w:rsidRPr="002824BA">
              <w:rPr>
                <w:rFonts w:ascii="Times New Roman" w:eastAsia="標楷體" w:hAnsi="Times New Roman"/>
                <w:sz w:val="22"/>
              </w:rPr>
              <w:t>TSH</w:t>
            </w:r>
            <w:r w:rsidRPr="002824BA">
              <w:rPr>
                <w:rFonts w:ascii="Times New Roman" w:eastAsia="標楷體" w:hAnsi="Times New Roman"/>
                <w:sz w:val="22"/>
              </w:rPr>
              <w:t>通常高於正常範圍</w:t>
            </w:r>
          </w:p>
        </w:tc>
      </w:tr>
      <w:tr w:rsidR="000B467C" w:rsidRPr="002824BA" w14:paraId="1C9A59A6" w14:textId="77777777" w:rsidTr="006F2C5C">
        <w:trPr>
          <w:trHeight w:val="330"/>
          <w:jc w:val="right"/>
        </w:trPr>
        <w:tc>
          <w:tcPr>
            <w:tcW w:w="1276" w:type="dxa"/>
            <w:vMerge/>
            <w:noWrap/>
            <w:hideMark/>
          </w:tcPr>
          <w:p w14:paraId="21160C63"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65E60702"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FT4</w:t>
            </w:r>
            <w:r w:rsidRPr="002824BA">
              <w:rPr>
                <w:rFonts w:ascii="Times New Roman" w:eastAsia="標楷體" w:hAnsi="Times New Roman"/>
                <w:sz w:val="22"/>
              </w:rPr>
              <w:t>游離甲狀腺素</w:t>
            </w:r>
          </w:p>
        </w:tc>
        <w:tc>
          <w:tcPr>
            <w:tcW w:w="1624" w:type="dxa"/>
            <w:noWrap/>
            <w:vAlign w:val="center"/>
            <w:hideMark/>
          </w:tcPr>
          <w:p w14:paraId="44A7B7C9"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0.8-2.0 ng/dL</w:t>
            </w:r>
          </w:p>
        </w:tc>
        <w:tc>
          <w:tcPr>
            <w:tcW w:w="3972" w:type="dxa"/>
            <w:noWrap/>
            <w:vAlign w:val="center"/>
            <w:hideMark/>
          </w:tcPr>
          <w:p w14:paraId="71426E9C" w14:textId="77777777" w:rsidR="009936B0" w:rsidRPr="002824BA" w:rsidRDefault="009936B0" w:rsidP="009936B0">
            <w:pPr>
              <w:snapToGrid w:val="0"/>
              <w:spacing w:line="320" w:lineRule="exact"/>
              <w:rPr>
                <w:rFonts w:ascii="Times New Roman" w:eastAsia="標楷體" w:hAnsi="Times New Roman"/>
                <w:sz w:val="22"/>
              </w:rPr>
            </w:pPr>
            <w:proofErr w:type="gramStart"/>
            <w:r w:rsidRPr="002824BA">
              <w:rPr>
                <w:rFonts w:ascii="Times New Roman" w:eastAsia="標楷體" w:hAnsi="Times New Roman"/>
                <w:sz w:val="22"/>
              </w:rPr>
              <w:t>甲低時</w:t>
            </w:r>
            <w:proofErr w:type="gramEnd"/>
            <w:r w:rsidRPr="002824BA">
              <w:rPr>
                <w:rFonts w:ascii="Times New Roman" w:eastAsia="標楷體" w:hAnsi="Times New Roman"/>
                <w:sz w:val="22"/>
              </w:rPr>
              <w:t>FT4</w:t>
            </w:r>
            <w:r w:rsidRPr="002824BA">
              <w:rPr>
                <w:rFonts w:ascii="Times New Roman" w:eastAsia="標楷體" w:hAnsi="Times New Roman"/>
                <w:sz w:val="22"/>
              </w:rPr>
              <w:t>通常低於正常範圍</w:t>
            </w:r>
          </w:p>
        </w:tc>
      </w:tr>
      <w:tr w:rsidR="000B467C" w:rsidRPr="002824BA" w14:paraId="13128DEC" w14:textId="77777777" w:rsidTr="006F2C5C">
        <w:trPr>
          <w:trHeight w:val="330"/>
          <w:jc w:val="right"/>
        </w:trPr>
        <w:tc>
          <w:tcPr>
            <w:tcW w:w="1276" w:type="dxa"/>
            <w:vMerge/>
            <w:noWrap/>
            <w:hideMark/>
          </w:tcPr>
          <w:p w14:paraId="686DFC42"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5E7370B4"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TPOAb</w:t>
            </w:r>
            <w:proofErr w:type="spellEnd"/>
            <w:r w:rsidRPr="002824BA">
              <w:rPr>
                <w:rFonts w:ascii="Times New Roman" w:eastAsia="標楷體" w:hAnsi="Times New Roman"/>
                <w:sz w:val="22"/>
              </w:rPr>
              <w:t>甲狀腺過氧化物酶抗體</w:t>
            </w:r>
          </w:p>
        </w:tc>
        <w:tc>
          <w:tcPr>
            <w:tcW w:w="1624" w:type="dxa"/>
            <w:noWrap/>
            <w:vAlign w:val="center"/>
            <w:hideMark/>
          </w:tcPr>
          <w:p w14:paraId="0DB7857B"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&lt;35 IU/mL</w:t>
            </w:r>
          </w:p>
        </w:tc>
        <w:tc>
          <w:tcPr>
            <w:tcW w:w="3972" w:type="dxa"/>
            <w:noWrap/>
            <w:vAlign w:val="center"/>
            <w:hideMark/>
          </w:tcPr>
          <w:p w14:paraId="54887C3A" w14:textId="477E7D93"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橋本氏甲狀腺炎</w:t>
            </w:r>
            <w:r w:rsidR="009C7866">
              <w:rPr>
                <w:rFonts w:ascii="Times New Roman" w:eastAsia="標楷體" w:hAnsi="Times New Roman"/>
                <w:sz w:val="22"/>
              </w:rPr>
              <w:t>病人</w:t>
            </w:r>
            <w:proofErr w:type="spellStart"/>
            <w:r w:rsidRPr="002824BA">
              <w:rPr>
                <w:rFonts w:ascii="Times New Roman" w:eastAsia="標楷體" w:hAnsi="Times New Roman"/>
                <w:sz w:val="22"/>
              </w:rPr>
              <w:t>TPOAb</w:t>
            </w:r>
            <w:proofErr w:type="spellEnd"/>
            <w:r w:rsidRPr="002824BA">
              <w:rPr>
                <w:rFonts w:ascii="Times New Roman" w:eastAsia="標楷體" w:hAnsi="Times New Roman"/>
                <w:sz w:val="22"/>
              </w:rPr>
              <w:t>通常高於正常範圍</w:t>
            </w:r>
          </w:p>
        </w:tc>
      </w:tr>
      <w:tr w:rsidR="000B467C" w:rsidRPr="002824BA" w14:paraId="77D36A03" w14:textId="77777777" w:rsidTr="006F2C5C">
        <w:trPr>
          <w:trHeight w:val="330"/>
          <w:jc w:val="right"/>
        </w:trPr>
        <w:tc>
          <w:tcPr>
            <w:tcW w:w="1276" w:type="dxa"/>
            <w:vMerge/>
            <w:noWrap/>
            <w:hideMark/>
          </w:tcPr>
          <w:p w14:paraId="49DB49D6"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7CAC6BEF"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TgAb</w:t>
            </w:r>
            <w:proofErr w:type="spellEnd"/>
            <w:r w:rsidRPr="002824BA">
              <w:rPr>
                <w:rFonts w:ascii="Times New Roman" w:eastAsia="標楷體" w:hAnsi="Times New Roman"/>
                <w:sz w:val="22"/>
              </w:rPr>
              <w:t>甲狀腺球蛋白抗體</w:t>
            </w:r>
          </w:p>
        </w:tc>
        <w:tc>
          <w:tcPr>
            <w:tcW w:w="1624" w:type="dxa"/>
            <w:noWrap/>
            <w:vAlign w:val="center"/>
            <w:hideMark/>
          </w:tcPr>
          <w:p w14:paraId="7DB59DD1"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&lt;20 IU/mL</w:t>
            </w:r>
          </w:p>
        </w:tc>
        <w:tc>
          <w:tcPr>
            <w:tcW w:w="3972" w:type="dxa"/>
            <w:noWrap/>
            <w:vAlign w:val="center"/>
            <w:hideMark/>
          </w:tcPr>
          <w:p w14:paraId="3B744DA4" w14:textId="6C81958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橋本氏甲狀腺炎</w:t>
            </w:r>
            <w:r w:rsidR="009C7866">
              <w:rPr>
                <w:rFonts w:ascii="Times New Roman" w:eastAsia="標楷體" w:hAnsi="Times New Roman"/>
                <w:sz w:val="22"/>
              </w:rPr>
              <w:t>病人</w:t>
            </w:r>
            <w:proofErr w:type="spellStart"/>
            <w:r w:rsidRPr="002824BA">
              <w:rPr>
                <w:rFonts w:ascii="Times New Roman" w:eastAsia="標楷體" w:hAnsi="Times New Roman"/>
                <w:sz w:val="22"/>
              </w:rPr>
              <w:t>TgAb</w:t>
            </w:r>
            <w:proofErr w:type="spellEnd"/>
            <w:r w:rsidRPr="002824BA">
              <w:rPr>
                <w:rFonts w:ascii="Times New Roman" w:eastAsia="標楷體" w:hAnsi="Times New Roman"/>
                <w:sz w:val="22"/>
              </w:rPr>
              <w:t>通常高於正常範圍</w:t>
            </w:r>
          </w:p>
        </w:tc>
      </w:tr>
      <w:tr w:rsidR="000B467C" w:rsidRPr="002824BA" w14:paraId="3D6BAED9" w14:textId="77777777" w:rsidTr="006F2C5C">
        <w:trPr>
          <w:trHeight w:val="330"/>
          <w:jc w:val="right"/>
        </w:trPr>
        <w:tc>
          <w:tcPr>
            <w:tcW w:w="1276" w:type="dxa"/>
            <w:vMerge w:val="restart"/>
            <w:noWrap/>
            <w:hideMark/>
          </w:tcPr>
          <w:p w14:paraId="0496E257"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甲狀腺結節</w:t>
            </w:r>
          </w:p>
          <w:p w14:paraId="2B75D0CA"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和癌症</w:t>
            </w:r>
          </w:p>
        </w:tc>
        <w:tc>
          <w:tcPr>
            <w:tcW w:w="2481" w:type="dxa"/>
            <w:noWrap/>
            <w:vAlign w:val="center"/>
            <w:hideMark/>
          </w:tcPr>
          <w:p w14:paraId="61D79D2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甲狀腺超音波</w:t>
            </w:r>
          </w:p>
        </w:tc>
        <w:tc>
          <w:tcPr>
            <w:tcW w:w="1624" w:type="dxa"/>
            <w:noWrap/>
            <w:vAlign w:val="center"/>
            <w:hideMark/>
          </w:tcPr>
          <w:p w14:paraId="27B52E8C"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正常甲狀腺結構和大小</w:t>
            </w:r>
          </w:p>
        </w:tc>
        <w:tc>
          <w:tcPr>
            <w:tcW w:w="3972" w:type="dxa"/>
            <w:noWrap/>
            <w:vAlign w:val="center"/>
            <w:hideMark/>
          </w:tcPr>
          <w:p w14:paraId="6CC785F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用於檢查甲狀腺結節和結構異常</w:t>
            </w:r>
          </w:p>
        </w:tc>
      </w:tr>
      <w:tr w:rsidR="000B467C" w:rsidRPr="002824BA" w14:paraId="5B85915D" w14:textId="77777777" w:rsidTr="006F2C5C">
        <w:trPr>
          <w:trHeight w:val="330"/>
          <w:jc w:val="right"/>
        </w:trPr>
        <w:tc>
          <w:tcPr>
            <w:tcW w:w="1276" w:type="dxa"/>
            <w:vMerge/>
            <w:noWrap/>
            <w:hideMark/>
          </w:tcPr>
          <w:p w14:paraId="671F8B61"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4032EC31"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Tg</w:t>
            </w:r>
            <w:proofErr w:type="spellEnd"/>
            <w:r w:rsidRPr="002824BA">
              <w:rPr>
                <w:rFonts w:ascii="Times New Roman" w:eastAsia="標楷體" w:hAnsi="Times New Roman"/>
                <w:sz w:val="22"/>
              </w:rPr>
              <w:t>甲狀腺球蛋白</w:t>
            </w:r>
          </w:p>
        </w:tc>
        <w:tc>
          <w:tcPr>
            <w:tcW w:w="1624" w:type="dxa"/>
            <w:noWrap/>
            <w:vAlign w:val="center"/>
            <w:hideMark/>
          </w:tcPr>
          <w:p w14:paraId="7C9BF97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3-40 ng/mL</w:t>
            </w:r>
          </w:p>
        </w:tc>
        <w:tc>
          <w:tcPr>
            <w:tcW w:w="3972" w:type="dxa"/>
            <w:noWrap/>
            <w:vAlign w:val="center"/>
            <w:hideMark/>
          </w:tcPr>
          <w:p w14:paraId="06BEA9D2" w14:textId="6B761C65"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甲狀腺癌</w:t>
            </w:r>
            <w:r w:rsidR="009C7866">
              <w:rPr>
                <w:rFonts w:ascii="Times New Roman" w:eastAsia="標楷體" w:hAnsi="Times New Roman"/>
                <w:sz w:val="22"/>
              </w:rPr>
              <w:t>病人</w:t>
            </w:r>
            <w:r w:rsidRPr="002824BA">
              <w:rPr>
                <w:rFonts w:ascii="Times New Roman" w:eastAsia="標楷體" w:hAnsi="Times New Roman"/>
                <w:sz w:val="22"/>
              </w:rPr>
              <w:t>術</w:t>
            </w:r>
            <w:proofErr w:type="gramStart"/>
            <w:r w:rsidRPr="002824BA">
              <w:rPr>
                <w:rFonts w:ascii="Times New Roman" w:eastAsia="標楷體" w:hAnsi="Times New Roman"/>
                <w:sz w:val="22"/>
              </w:rPr>
              <w:t>後隨訪中的</w:t>
            </w:r>
            <w:proofErr w:type="gramEnd"/>
            <w:r w:rsidRPr="002824BA">
              <w:rPr>
                <w:rFonts w:ascii="Times New Roman" w:eastAsia="標楷體" w:hAnsi="Times New Roman"/>
                <w:sz w:val="22"/>
              </w:rPr>
              <w:t>腫瘤標誌</w:t>
            </w:r>
          </w:p>
        </w:tc>
      </w:tr>
      <w:tr w:rsidR="000B467C" w:rsidRPr="002824BA" w14:paraId="1ABD01B6" w14:textId="77777777" w:rsidTr="006F2C5C">
        <w:trPr>
          <w:trHeight w:val="330"/>
          <w:jc w:val="right"/>
        </w:trPr>
        <w:tc>
          <w:tcPr>
            <w:tcW w:w="1276" w:type="dxa"/>
            <w:vMerge/>
            <w:noWrap/>
            <w:hideMark/>
          </w:tcPr>
          <w:p w14:paraId="2E267FD7" w14:textId="77777777" w:rsidR="009936B0" w:rsidRPr="002824BA" w:rsidRDefault="009936B0" w:rsidP="009936B0">
            <w:pPr>
              <w:snapToGrid w:val="0"/>
              <w:spacing w:line="320" w:lineRule="exact"/>
              <w:jc w:val="both"/>
              <w:rPr>
                <w:rFonts w:ascii="Times New Roman" w:eastAsia="標楷體" w:hAnsi="Times New Roman"/>
                <w:sz w:val="22"/>
              </w:rPr>
            </w:pPr>
          </w:p>
        </w:tc>
        <w:tc>
          <w:tcPr>
            <w:tcW w:w="2481" w:type="dxa"/>
            <w:noWrap/>
            <w:vAlign w:val="center"/>
            <w:hideMark/>
          </w:tcPr>
          <w:p w14:paraId="160339E5"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TgAb</w:t>
            </w:r>
            <w:proofErr w:type="spellEnd"/>
          </w:p>
        </w:tc>
        <w:tc>
          <w:tcPr>
            <w:tcW w:w="1624" w:type="dxa"/>
            <w:noWrap/>
            <w:vAlign w:val="center"/>
            <w:hideMark/>
          </w:tcPr>
          <w:p w14:paraId="14D0B10E"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&lt;20 IU/mL</w:t>
            </w:r>
          </w:p>
        </w:tc>
        <w:tc>
          <w:tcPr>
            <w:tcW w:w="3972" w:type="dxa"/>
            <w:noWrap/>
            <w:vAlign w:val="center"/>
            <w:hideMark/>
          </w:tcPr>
          <w:p w14:paraId="252515AB"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干擾甲狀腺球蛋白測定結果</w:t>
            </w:r>
          </w:p>
        </w:tc>
      </w:tr>
      <w:tr w:rsidR="000B467C" w:rsidRPr="002824BA" w14:paraId="71AFAD38" w14:textId="77777777" w:rsidTr="006F2C5C">
        <w:trPr>
          <w:trHeight w:val="330"/>
          <w:jc w:val="right"/>
        </w:trPr>
        <w:tc>
          <w:tcPr>
            <w:tcW w:w="1276" w:type="dxa"/>
            <w:vMerge w:val="restart"/>
            <w:noWrap/>
            <w:hideMark/>
          </w:tcPr>
          <w:p w14:paraId="5FF76C9F"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自體免疫性</w:t>
            </w:r>
          </w:p>
          <w:p w14:paraId="320EF0DF" w14:textId="77777777" w:rsidR="009936B0" w:rsidRPr="002824BA" w:rsidRDefault="009936B0" w:rsidP="009936B0">
            <w:pPr>
              <w:snapToGrid w:val="0"/>
              <w:spacing w:line="320" w:lineRule="exact"/>
              <w:jc w:val="both"/>
              <w:rPr>
                <w:rFonts w:ascii="Times New Roman" w:eastAsia="標楷體" w:hAnsi="Times New Roman"/>
                <w:sz w:val="22"/>
              </w:rPr>
            </w:pPr>
            <w:r w:rsidRPr="002824BA">
              <w:rPr>
                <w:rFonts w:ascii="Times New Roman" w:eastAsia="標楷體" w:hAnsi="Times New Roman"/>
                <w:sz w:val="22"/>
              </w:rPr>
              <w:t>甲狀腺疾病</w:t>
            </w:r>
          </w:p>
        </w:tc>
        <w:tc>
          <w:tcPr>
            <w:tcW w:w="2481" w:type="dxa"/>
            <w:noWrap/>
            <w:vAlign w:val="center"/>
            <w:hideMark/>
          </w:tcPr>
          <w:p w14:paraId="023B5E14"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TPOAb</w:t>
            </w:r>
            <w:proofErr w:type="spellEnd"/>
          </w:p>
        </w:tc>
        <w:tc>
          <w:tcPr>
            <w:tcW w:w="1624" w:type="dxa"/>
            <w:noWrap/>
            <w:vAlign w:val="center"/>
            <w:hideMark/>
          </w:tcPr>
          <w:p w14:paraId="3A94C82F"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&lt;35 IU/mL</w:t>
            </w:r>
          </w:p>
        </w:tc>
        <w:tc>
          <w:tcPr>
            <w:tcW w:w="3972" w:type="dxa"/>
            <w:noWrap/>
            <w:vAlign w:val="center"/>
            <w:hideMark/>
          </w:tcPr>
          <w:p w14:paraId="78D07F47"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自體免疫性甲狀腺疾病</w:t>
            </w:r>
            <w:r w:rsidRPr="002824BA">
              <w:rPr>
                <w:rFonts w:ascii="Times New Roman" w:eastAsia="標楷體" w:hAnsi="Times New Roman"/>
                <w:sz w:val="22"/>
              </w:rPr>
              <w:t>(</w:t>
            </w:r>
            <w:r w:rsidRPr="002824BA">
              <w:rPr>
                <w:rFonts w:ascii="Times New Roman" w:eastAsia="標楷體" w:hAnsi="Times New Roman"/>
                <w:sz w:val="22"/>
              </w:rPr>
              <w:t>如橋本氏甲狀腺炎</w:t>
            </w:r>
            <w:r w:rsidRPr="002824BA">
              <w:rPr>
                <w:rFonts w:ascii="Times New Roman" w:eastAsia="標楷體" w:hAnsi="Times New Roman"/>
                <w:sz w:val="22"/>
              </w:rPr>
              <w:t>)</w:t>
            </w:r>
            <w:r w:rsidRPr="002824BA">
              <w:rPr>
                <w:rFonts w:ascii="Times New Roman" w:eastAsia="標楷體" w:hAnsi="Times New Roman"/>
                <w:sz w:val="22"/>
              </w:rPr>
              <w:t>的標誌</w:t>
            </w:r>
          </w:p>
        </w:tc>
      </w:tr>
      <w:tr w:rsidR="009936B0" w:rsidRPr="002824BA" w14:paraId="62561CB9" w14:textId="77777777" w:rsidTr="006F2C5C">
        <w:trPr>
          <w:trHeight w:val="330"/>
          <w:jc w:val="right"/>
        </w:trPr>
        <w:tc>
          <w:tcPr>
            <w:tcW w:w="1276" w:type="dxa"/>
            <w:vMerge/>
            <w:noWrap/>
            <w:vAlign w:val="center"/>
            <w:hideMark/>
          </w:tcPr>
          <w:p w14:paraId="7B9522DE" w14:textId="77777777" w:rsidR="009936B0" w:rsidRPr="002824BA" w:rsidRDefault="009936B0" w:rsidP="009936B0">
            <w:pPr>
              <w:snapToGrid w:val="0"/>
              <w:spacing w:line="320" w:lineRule="exact"/>
              <w:rPr>
                <w:rFonts w:ascii="Times New Roman" w:eastAsia="標楷體" w:hAnsi="Times New Roman"/>
                <w:sz w:val="22"/>
              </w:rPr>
            </w:pPr>
          </w:p>
        </w:tc>
        <w:tc>
          <w:tcPr>
            <w:tcW w:w="2481" w:type="dxa"/>
            <w:noWrap/>
            <w:vAlign w:val="center"/>
            <w:hideMark/>
          </w:tcPr>
          <w:p w14:paraId="2367A3A6" w14:textId="77777777" w:rsidR="009936B0" w:rsidRPr="002824BA" w:rsidRDefault="009936B0" w:rsidP="009936B0">
            <w:pPr>
              <w:snapToGrid w:val="0"/>
              <w:spacing w:line="320" w:lineRule="exact"/>
              <w:rPr>
                <w:rFonts w:ascii="Times New Roman" w:eastAsia="標楷體" w:hAnsi="Times New Roman"/>
                <w:sz w:val="22"/>
              </w:rPr>
            </w:pPr>
            <w:proofErr w:type="spellStart"/>
            <w:r w:rsidRPr="002824BA">
              <w:rPr>
                <w:rFonts w:ascii="Times New Roman" w:eastAsia="標楷體" w:hAnsi="Times New Roman"/>
                <w:sz w:val="22"/>
              </w:rPr>
              <w:t>TgAb</w:t>
            </w:r>
            <w:proofErr w:type="spellEnd"/>
          </w:p>
        </w:tc>
        <w:tc>
          <w:tcPr>
            <w:tcW w:w="1624" w:type="dxa"/>
            <w:noWrap/>
            <w:vAlign w:val="center"/>
            <w:hideMark/>
          </w:tcPr>
          <w:p w14:paraId="59FDDAAA"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&lt;20 IU/mL</w:t>
            </w:r>
          </w:p>
        </w:tc>
        <w:tc>
          <w:tcPr>
            <w:tcW w:w="3972" w:type="dxa"/>
            <w:noWrap/>
            <w:vAlign w:val="center"/>
            <w:hideMark/>
          </w:tcPr>
          <w:p w14:paraId="7ABA90E8" w14:textId="77777777" w:rsidR="009936B0" w:rsidRPr="002824BA" w:rsidRDefault="009936B0" w:rsidP="009936B0">
            <w:pPr>
              <w:snapToGrid w:val="0"/>
              <w:spacing w:line="320" w:lineRule="exact"/>
              <w:rPr>
                <w:rFonts w:ascii="Times New Roman" w:eastAsia="標楷體" w:hAnsi="Times New Roman"/>
                <w:sz w:val="22"/>
              </w:rPr>
            </w:pPr>
            <w:r w:rsidRPr="002824BA">
              <w:rPr>
                <w:rFonts w:ascii="Times New Roman" w:eastAsia="標楷體" w:hAnsi="Times New Roman"/>
                <w:sz w:val="22"/>
              </w:rPr>
              <w:t>自體免疫性甲狀腺疾病的另一標誌</w:t>
            </w:r>
          </w:p>
        </w:tc>
      </w:tr>
    </w:tbl>
    <w:p w14:paraId="1C98DC92" w14:textId="77777777" w:rsidR="009936B0" w:rsidRPr="002824BA" w:rsidRDefault="009936B0" w:rsidP="009936B0">
      <w:pPr>
        <w:widowControl w:val="0"/>
        <w:numPr>
          <w:ilvl w:val="0"/>
          <w:numId w:val="149"/>
        </w:numPr>
        <w:spacing w:before="4" w:line="40" w:lineRule="exact"/>
        <w:rPr>
          <w:rFonts w:ascii="Times New Roman" w:eastAsia="標楷體" w:hAnsi="Times New Roman"/>
          <w:sz w:val="4"/>
          <w:szCs w:val="4"/>
        </w:rPr>
      </w:pPr>
    </w:p>
    <w:p w14:paraId="2F528E14" w14:textId="77777777" w:rsidR="009936B0" w:rsidRPr="002824BA" w:rsidRDefault="009936B0" w:rsidP="009936B0">
      <w:pPr>
        <w:numPr>
          <w:ilvl w:val="0"/>
          <w:numId w:val="154"/>
        </w:numPr>
        <w:adjustRightInd w:val="0"/>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t>甲狀腺風暴</w:t>
      </w:r>
      <w:r w:rsidRPr="002824BA">
        <w:rPr>
          <w:rFonts w:ascii="Times New Roman" w:eastAsia="標楷體" w:hAnsi="Times New Roman"/>
          <w:sz w:val="28"/>
          <w:szCs w:val="28"/>
        </w:rPr>
        <w:t>(thyroid storm)</w:t>
      </w:r>
    </w:p>
    <w:p w14:paraId="0D216238" w14:textId="77777777" w:rsidR="009936B0" w:rsidRPr="002824BA" w:rsidRDefault="009936B0" w:rsidP="009936B0">
      <w:pPr>
        <w:snapToGrid w:val="0"/>
        <w:spacing w:line="240" w:lineRule="atLeast"/>
        <w:ind w:leftChars="59" w:left="142"/>
        <w:jc w:val="both"/>
        <w:rPr>
          <w:rFonts w:ascii="Times New Roman" w:eastAsia="標楷體" w:hAnsi="Times New Roman"/>
          <w:sz w:val="28"/>
          <w:szCs w:val="28"/>
        </w:rPr>
      </w:pPr>
      <w:r w:rsidRPr="002824BA">
        <w:rPr>
          <w:rFonts w:ascii="Times New Roman" w:eastAsia="標楷體" w:hAnsi="Times New Roman"/>
          <w:sz w:val="28"/>
          <w:szCs w:val="28"/>
        </w:rPr>
        <w:t>甲狀腺風暴是一種極其罕見但危急的情況，屬於急性且危及生命的甲狀腺功能亢進，可能在感染、外科手術或其他壓力情況下發生。牙科治療可能是一種導致甲狀腺風暴的壓力源，特別是對於甲狀腺功能亢進症病人；另外，牙科治療時使用含</w:t>
      </w:r>
      <w:r w:rsidRPr="002824BA">
        <w:rPr>
          <w:rFonts w:ascii="Times New Roman" w:eastAsia="標楷體" w:hAnsi="Times New Roman"/>
          <w:sz w:val="28"/>
          <w:szCs w:val="28"/>
        </w:rPr>
        <w:t>epinephrine</w:t>
      </w:r>
      <w:r w:rsidRPr="002824BA">
        <w:rPr>
          <w:rFonts w:ascii="Times New Roman" w:eastAsia="標楷體" w:hAnsi="Times New Roman"/>
          <w:sz w:val="28"/>
          <w:szCs w:val="28"/>
        </w:rPr>
        <w:t>的局部麻醉劑，治療過程產生疼痛和焦慮情緒引發交感神經系統強烈反應，牙科手術後可能會引發感染，</w:t>
      </w:r>
      <w:proofErr w:type="gramStart"/>
      <w:r w:rsidRPr="002824BA">
        <w:rPr>
          <w:rFonts w:ascii="Times New Roman" w:eastAsia="標楷體" w:hAnsi="Times New Roman"/>
          <w:sz w:val="28"/>
          <w:szCs w:val="28"/>
        </w:rPr>
        <w:t>均會加重</w:t>
      </w:r>
      <w:proofErr w:type="gramEnd"/>
      <w:r w:rsidRPr="002824BA">
        <w:rPr>
          <w:rFonts w:ascii="Times New Roman" w:eastAsia="標楷體" w:hAnsi="Times New Roman"/>
          <w:sz w:val="28"/>
          <w:szCs w:val="28"/>
        </w:rPr>
        <w:t>甲狀腺功能亢進，使甲狀腺功能亢進症病人或治療效果不好的病人產生甲狀腺風暴。</w:t>
      </w:r>
    </w:p>
    <w:p w14:paraId="54C1C6B9" w14:textId="77777777" w:rsidR="009936B0" w:rsidRPr="002824BA" w:rsidRDefault="009936B0" w:rsidP="009936B0">
      <w:pPr>
        <w:snapToGrid w:val="0"/>
        <w:spacing w:line="240" w:lineRule="atLeast"/>
        <w:ind w:leftChars="59" w:left="142"/>
        <w:jc w:val="both"/>
        <w:rPr>
          <w:rFonts w:ascii="Times New Roman" w:eastAsia="標楷體" w:hAnsi="Times New Roman"/>
          <w:sz w:val="28"/>
          <w:szCs w:val="28"/>
        </w:rPr>
      </w:pPr>
      <w:r w:rsidRPr="002824BA">
        <w:rPr>
          <w:rFonts w:ascii="Times New Roman" w:eastAsia="標楷體" w:hAnsi="Times New Roman"/>
          <w:sz w:val="28"/>
          <w:szCs w:val="28"/>
        </w:rPr>
        <w:t>甲狀腺風暴的症狀非常嚴重且多樣：</w:t>
      </w:r>
    </w:p>
    <w:p w14:paraId="28F192E1"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高燒：通常超過</w:t>
      </w:r>
      <w:r w:rsidRPr="002824BA">
        <w:rPr>
          <w:rFonts w:ascii="Times New Roman" w:eastAsia="標楷體" w:hAnsi="Times New Roman"/>
          <w:sz w:val="28"/>
          <w:szCs w:val="28"/>
        </w:rPr>
        <w:t>39°C(102.2°F)</w:t>
      </w:r>
    </w:p>
    <w:p w14:paraId="569C9C40"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心動過速：</w:t>
      </w:r>
      <w:proofErr w:type="gramStart"/>
      <w:r w:rsidRPr="002824BA">
        <w:rPr>
          <w:rFonts w:ascii="Times New Roman" w:eastAsia="標楷體" w:hAnsi="Times New Roman"/>
          <w:sz w:val="28"/>
          <w:szCs w:val="28"/>
        </w:rPr>
        <w:t>心率超過</w:t>
      </w:r>
      <w:proofErr w:type="gramEnd"/>
      <w:r w:rsidRPr="002824BA">
        <w:rPr>
          <w:rFonts w:ascii="Times New Roman" w:eastAsia="標楷體" w:hAnsi="Times New Roman"/>
          <w:sz w:val="28"/>
          <w:szCs w:val="28"/>
        </w:rPr>
        <w:t>140</w:t>
      </w:r>
      <w:r w:rsidRPr="002824BA">
        <w:rPr>
          <w:rFonts w:ascii="Times New Roman" w:eastAsia="標楷體" w:hAnsi="Times New Roman"/>
          <w:sz w:val="28"/>
          <w:szCs w:val="28"/>
        </w:rPr>
        <w:t>次</w:t>
      </w:r>
      <w:r w:rsidRPr="002824BA">
        <w:rPr>
          <w:rFonts w:ascii="Times New Roman" w:eastAsia="標楷體" w:hAnsi="Times New Roman"/>
          <w:sz w:val="28"/>
          <w:szCs w:val="28"/>
        </w:rPr>
        <w:t>/</w:t>
      </w:r>
      <w:r w:rsidRPr="002824BA">
        <w:rPr>
          <w:rFonts w:ascii="Times New Roman" w:eastAsia="標楷體" w:hAnsi="Times New Roman"/>
          <w:sz w:val="28"/>
          <w:szCs w:val="28"/>
        </w:rPr>
        <w:t>分鐘</w:t>
      </w:r>
    </w:p>
    <w:p w14:paraId="51232D46"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心律不整：如心房顫動</w:t>
      </w:r>
    </w:p>
    <w:p w14:paraId="4D8CB118"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高血壓：血壓顯著升高，隨後可能會出現低血壓和休克</w:t>
      </w:r>
    </w:p>
    <w:p w14:paraId="2972B751"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胃腸道症狀：嘔吐、腹瀉、黃疸</w:t>
      </w:r>
    </w:p>
    <w:p w14:paraId="30EF70D9"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中樞神經系統症狀：極度焦慮、譫妄、昏迷、癲癇</w:t>
      </w:r>
    </w:p>
    <w:p w14:paraId="6CC9072D" w14:textId="77777777" w:rsidR="009936B0" w:rsidRPr="002824BA" w:rsidRDefault="009936B0" w:rsidP="009936B0">
      <w:pPr>
        <w:snapToGrid w:val="0"/>
        <w:spacing w:line="240" w:lineRule="atLeast"/>
        <w:ind w:leftChars="236" w:left="566"/>
        <w:jc w:val="both"/>
        <w:rPr>
          <w:rFonts w:ascii="Times New Roman" w:eastAsia="標楷體" w:hAnsi="Times New Roman"/>
          <w:sz w:val="28"/>
          <w:szCs w:val="28"/>
        </w:rPr>
      </w:pPr>
      <w:r w:rsidRPr="002824BA">
        <w:rPr>
          <w:rFonts w:ascii="Times New Roman" w:eastAsia="標楷體" w:hAnsi="Times New Roman"/>
          <w:sz w:val="28"/>
          <w:szCs w:val="28"/>
        </w:rPr>
        <w:t>其他症狀：脫水、心力衰竭</w:t>
      </w:r>
    </w:p>
    <w:p w14:paraId="77253B16" w14:textId="77777777" w:rsidR="009936B0" w:rsidRPr="002824BA" w:rsidRDefault="009936B0" w:rsidP="009936B0">
      <w:pPr>
        <w:snapToGrid w:val="0"/>
        <w:spacing w:line="240" w:lineRule="atLeast"/>
        <w:ind w:leftChars="59" w:left="142"/>
        <w:jc w:val="both"/>
        <w:rPr>
          <w:rFonts w:ascii="Times New Roman" w:eastAsia="標楷體" w:hAnsi="Times New Roman"/>
          <w:b/>
          <w:sz w:val="28"/>
          <w:szCs w:val="28"/>
        </w:rPr>
      </w:pPr>
      <w:r w:rsidRPr="002824BA">
        <w:rPr>
          <w:rFonts w:ascii="Times New Roman" w:eastAsia="標楷體" w:hAnsi="Times New Roman"/>
          <w:b/>
          <w:sz w:val="28"/>
          <w:szCs w:val="28"/>
        </w:rPr>
        <w:t>甲狀腺風暴的致病機轉</w:t>
      </w:r>
    </w:p>
    <w:p w14:paraId="6A58B101" w14:textId="77777777" w:rsidR="009936B0" w:rsidRPr="002824BA" w:rsidRDefault="009936B0" w:rsidP="009936B0">
      <w:pPr>
        <w:snapToGrid w:val="0"/>
        <w:spacing w:line="240" w:lineRule="atLeast"/>
        <w:ind w:leftChars="59" w:left="142"/>
        <w:jc w:val="both"/>
        <w:rPr>
          <w:rFonts w:ascii="Times New Roman" w:eastAsia="標楷體" w:hAnsi="Times New Roman"/>
          <w:sz w:val="28"/>
          <w:szCs w:val="28"/>
        </w:rPr>
      </w:pPr>
      <w:r w:rsidRPr="002824BA">
        <w:rPr>
          <w:rFonts w:ascii="Times New Roman" w:eastAsia="標楷體" w:hAnsi="Times New Roman"/>
          <w:sz w:val="28"/>
          <w:szCs w:val="28"/>
        </w:rPr>
        <w:t>主要是由於體內甲狀腺激素</w:t>
      </w:r>
      <w:r w:rsidRPr="002824BA">
        <w:rPr>
          <w:rFonts w:ascii="Times New Roman" w:eastAsia="標楷體" w:hAnsi="Times New Roman"/>
          <w:sz w:val="28"/>
          <w:szCs w:val="28"/>
        </w:rPr>
        <w:t>(</w:t>
      </w:r>
      <w:r w:rsidRPr="002824BA">
        <w:rPr>
          <w:rFonts w:ascii="Times New Roman" w:eastAsia="標楷體" w:hAnsi="Times New Roman"/>
          <w:sz w:val="28"/>
          <w:szCs w:val="28"/>
        </w:rPr>
        <w:t>主要是</w:t>
      </w:r>
      <w:r w:rsidRPr="002824BA">
        <w:rPr>
          <w:rFonts w:ascii="Times New Roman" w:eastAsia="標楷體" w:hAnsi="Times New Roman"/>
          <w:sz w:val="28"/>
          <w:szCs w:val="28"/>
        </w:rPr>
        <w:t>T3</w:t>
      </w:r>
      <w:r w:rsidRPr="002824BA">
        <w:rPr>
          <w:rFonts w:ascii="Times New Roman" w:eastAsia="標楷體" w:hAnsi="Times New Roman"/>
          <w:sz w:val="28"/>
          <w:szCs w:val="28"/>
        </w:rPr>
        <w:t>和</w:t>
      </w:r>
      <w:r w:rsidRPr="002824BA">
        <w:rPr>
          <w:rFonts w:ascii="Times New Roman" w:eastAsia="標楷體" w:hAnsi="Times New Roman"/>
          <w:sz w:val="28"/>
          <w:szCs w:val="28"/>
        </w:rPr>
        <w:t>T4)</w:t>
      </w:r>
      <w:r w:rsidRPr="002824BA">
        <w:rPr>
          <w:rFonts w:ascii="Times New Roman" w:eastAsia="標楷體" w:hAnsi="Times New Roman"/>
          <w:sz w:val="28"/>
          <w:szCs w:val="28"/>
        </w:rPr>
        <w:t>的急劇增加，引發以下反應：</w:t>
      </w:r>
    </w:p>
    <w:p w14:paraId="678B507F" w14:textId="77777777" w:rsidR="009936B0" w:rsidRPr="002824BA" w:rsidRDefault="009936B0" w:rsidP="009936B0">
      <w:pPr>
        <w:snapToGrid w:val="0"/>
        <w:spacing w:line="240" w:lineRule="atLeast"/>
        <w:ind w:leftChars="236" w:left="566" w:firstLine="1"/>
        <w:jc w:val="both"/>
        <w:rPr>
          <w:rFonts w:ascii="Times New Roman" w:eastAsia="標楷體" w:hAnsi="Times New Roman"/>
          <w:sz w:val="28"/>
          <w:szCs w:val="28"/>
        </w:rPr>
      </w:pPr>
      <w:r w:rsidRPr="002824BA">
        <w:rPr>
          <w:rFonts w:ascii="Times New Roman" w:eastAsia="標楷體" w:hAnsi="Times New Roman"/>
          <w:sz w:val="28"/>
          <w:szCs w:val="28"/>
        </w:rPr>
        <w:t>代謝率劇增：導致高熱和心動過速。</w:t>
      </w:r>
    </w:p>
    <w:p w14:paraId="669C0FDF" w14:textId="77777777" w:rsidR="009936B0" w:rsidRPr="002824BA" w:rsidRDefault="009936B0" w:rsidP="009936B0">
      <w:pPr>
        <w:snapToGrid w:val="0"/>
        <w:spacing w:line="240" w:lineRule="atLeast"/>
        <w:ind w:leftChars="236" w:left="566" w:firstLine="1"/>
        <w:jc w:val="both"/>
        <w:rPr>
          <w:rFonts w:ascii="Times New Roman" w:eastAsia="標楷體" w:hAnsi="Times New Roman"/>
          <w:sz w:val="28"/>
          <w:szCs w:val="28"/>
        </w:rPr>
      </w:pPr>
      <w:r w:rsidRPr="002824BA">
        <w:rPr>
          <w:rFonts w:ascii="Times New Roman" w:eastAsia="標楷體" w:hAnsi="Times New Roman"/>
          <w:sz w:val="28"/>
          <w:szCs w:val="28"/>
        </w:rPr>
        <w:t>交感神經系統反應增強：加劇心臟和中樞神經系統症狀。</w:t>
      </w:r>
    </w:p>
    <w:p w14:paraId="0C19C1E5" w14:textId="77777777" w:rsidR="009936B0" w:rsidRPr="002824BA" w:rsidRDefault="009936B0" w:rsidP="009936B0">
      <w:pPr>
        <w:snapToGrid w:val="0"/>
        <w:spacing w:line="240" w:lineRule="atLeast"/>
        <w:ind w:leftChars="236" w:left="566" w:firstLine="1"/>
        <w:jc w:val="both"/>
        <w:rPr>
          <w:rFonts w:ascii="Times New Roman" w:eastAsia="標楷體" w:hAnsi="Times New Roman"/>
          <w:sz w:val="28"/>
          <w:szCs w:val="28"/>
        </w:rPr>
      </w:pPr>
      <w:r w:rsidRPr="002824BA">
        <w:rPr>
          <w:rFonts w:ascii="Times New Roman" w:eastAsia="標楷體" w:hAnsi="Times New Roman"/>
          <w:sz w:val="28"/>
          <w:szCs w:val="28"/>
        </w:rPr>
        <w:t>循環系統過載：引發高血壓、心律不整和心力衰竭。</w:t>
      </w:r>
    </w:p>
    <w:p w14:paraId="53302689" w14:textId="77777777" w:rsidR="009936B0" w:rsidRPr="002824BA" w:rsidRDefault="009936B0" w:rsidP="009936B0">
      <w:pPr>
        <w:snapToGrid w:val="0"/>
        <w:spacing w:line="240" w:lineRule="atLeast"/>
        <w:ind w:leftChars="59" w:left="142"/>
        <w:jc w:val="both"/>
        <w:rPr>
          <w:rFonts w:ascii="Times New Roman" w:eastAsia="標楷體" w:hAnsi="Times New Roman"/>
          <w:b/>
          <w:sz w:val="28"/>
          <w:szCs w:val="28"/>
        </w:rPr>
      </w:pPr>
      <w:r w:rsidRPr="002824BA">
        <w:rPr>
          <w:rFonts w:ascii="Times New Roman" w:eastAsia="標楷體" w:hAnsi="Times New Roman"/>
          <w:b/>
          <w:sz w:val="28"/>
          <w:szCs w:val="28"/>
        </w:rPr>
        <w:t>緊急處理步驟</w:t>
      </w:r>
    </w:p>
    <w:p w14:paraId="79434662" w14:textId="77777777" w:rsidR="009936B0" w:rsidRPr="002824BA" w:rsidRDefault="009936B0" w:rsidP="009936B0">
      <w:pPr>
        <w:snapToGrid w:val="0"/>
        <w:spacing w:line="240" w:lineRule="atLeast"/>
        <w:ind w:leftChars="59" w:left="142"/>
        <w:jc w:val="both"/>
        <w:rPr>
          <w:rFonts w:ascii="Times New Roman" w:eastAsia="標楷體" w:hAnsi="Times New Roman"/>
          <w:sz w:val="28"/>
          <w:szCs w:val="28"/>
        </w:rPr>
      </w:pPr>
      <w:r w:rsidRPr="002824BA">
        <w:rPr>
          <w:rFonts w:ascii="Times New Roman" w:eastAsia="標楷體" w:hAnsi="Times New Roman"/>
          <w:sz w:val="28"/>
          <w:szCs w:val="28"/>
        </w:rPr>
        <w:t>穩定病人生命體</w:t>
      </w:r>
      <w:proofErr w:type="gramStart"/>
      <w:r w:rsidRPr="002824BA">
        <w:rPr>
          <w:rFonts w:ascii="Times New Roman" w:eastAsia="標楷體" w:hAnsi="Times New Roman"/>
          <w:sz w:val="28"/>
          <w:szCs w:val="28"/>
        </w:rPr>
        <w:t>徵</w:t>
      </w:r>
      <w:proofErr w:type="gramEnd"/>
    </w:p>
    <w:p w14:paraId="24F01E08" w14:textId="40480D1B" w:rsidR="009936B0" w:rsidRPr="002824BA" w:rsidRDefault="009936B0" w:rsidP="009936B0">
      <w:pPr>
        <w:numPr>
          <w:ilvl w:val="3"/>
          <w:numId w:val="152"/>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維持呼吸道暢通：確保</w:t>
      </w:r>
      <w:r w:rsidR="00AD39EC" w:rsidRPr="002824BA">
        <w:rPr>
          <w:rFonts w:ascii="Times New Roman" w:eastAsia="標楷體" w:hAnsi="Times New Roman"/>
          <w:sz w:val="28"/>
          <w:szCs w:val="28"/>
        </w:rPr>
        <w:t>病人</w:t>
      </w:r>
      <w:r w:rsidRPr="002824BA">
        <w:rPr>
          <w:rFonts w:ascii="Times New Roman" w:eastAsia="標楷體" w:hAnsi="Times New Roman"/>
          <w:sz w:val="28"/>
          <w:szCs w:val="28"/>
        </w:rPr>
        <w:t>呼吸道</w:t>
      </w:r>
      <w:proofErr w:type="gramStart"/>
      <w:r w:rsidRPr="002824BA">
        <w:rPr>
          <w:rFonts w:ascii="Times New Roman" w:eastAsia="標楷體" w:hAnsi="Times New Roman"/>
          <w:sz w:val="28"/>
          <w:szCs w:val="28"/>
        </w:rPr>
        <w:t>暢通，</w:t>
      </w:r>
      <w:proofErr w:type="gramEnd"/>
      <w:r w:rsidRPr="002824BA">
        <w:rPr>
          <w:rFonts w:ascii="Times New Roman" w:eastAsia="標楷體" w:hAnsi="Times New Roman"/>
          <w:sz w:val="28"/>
          <w:szCs w:val="28"/>
        </w:rPr>
        <w:t>必要時提供氧氣或進行</w:t>
      </w:r>
      <w:proofErr w:type="gramStart"/>
      <w:r w:rsidRPr="002824BA">
        <w:rPr>
          <w:rFonts w:ascii="Times New Roman" w:eastAsia="標楷體" w:hAnsi="Times New Roman"/>
          <w:sz w:val="28"/>
          <w:szCs w:val="28"/>
        </w:rPr>
        <w:t>氣管插管</w:t>
      </w:r>
      <w:proofErr w:type="gramEnd"/>
      <w:r w:rsidRPr="002824BA">
        <w:rPr>
          <w:rFonts w:ascii="Times New Roman" w:eastAsia="標楷體" w:hAnsi="Times New Roman"/>
          <w:sz w:val="28"/>
          <w:szCs w:val="28"/>
        </w:rPr>
        <w:t>。</w:t>
      </w:r>
    </w:p>
    <w:p w14:paraId="2ABCD945" w14:textId="77777777" w:rsidR="009936B0" w:rsidRPr="002824BA" w:rsidRDefault="009936B0" w:rsidP="009936B0">
      <w:pPr>
        <w:numPr>
          <w:ilvl w:val="3"/>
          <w:numId w:val="152"/>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監測心血管狀況：持續</w:t>
      </w:r>
      <w:proofErr w:type="gramStart"/>
      <w:r w:rsidRPr="002824BA">
        <w:rPr>
          <w:rFonts w:ascii="Times New Roman" w:eastAsia="標楷體" w:hAnsi="Times New Roman"/>
          <w:sz w:val="28"/>
          <w:szCs w:val="28"/>
        </w:rPr>
        <w:t>監測心率</w:t>
      </w:r>
      <w:proofErr w:type="gramEnd"/>
      <w:r w:rsidRPr="002824BA">
        <w:rPr>
          <w:rFonts w:ascii="Times New Roman" w:eastAsia="標楷體" w:hAnsi="Times New Roman"/>
          <w:sz w:val="28"/>
          <w:szCs w:val="28"/>
        </w:rPr>
        <w:t>、血壓和心電圖，及時處理心律不整或心臟衰竭。</w:t>
      </w:r>
    </w:p>
    <w:p w14:paraId="29E80708" w14:textId="77777777" w:rsidR="009936B0" w:rsidRPr="002824BA" w:rsidRDefault="009936B0" w:rsidP="009936B0">
      <w:pPr>
        <w:numPr>
          <w:ilvl w:val="3"/>
          <w:numId w:val="152"/>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控制體溫：採用降溫措施如冰袋、冷卻</w:t>
      </w:r>
      <w:proofErr w:type="gramStart"/>
      <w:r w:rsidRPr="002824BA">
        <w:rPr>
          <w:rFonts w:ascii="Times New Roman" w:eastAsia="標楷體" w:hAnsi="Times New Roman"/>
          <w:sz w:val="28"/>
          <w:szCs w:val="28"/>
        </w:rPr>
        <w:t>毯</w:t>
      </w:r>
      <w:proofErr w:type="gramEnd"/>
      <w:r w:rsidRPr="002824BA">
        <w:rPr>
          <w:rFonts w:ascii="Times New Roman" w:eastAsia="標楷體" w:hAnsi="Times New Roman"/>
          <w:sz w:val="28"/>
          <w:szCs w:val="28"/>
        </w:rPr>
        <w:t>或物理降溫，防止高熱引起的進一步損害。</w:t>
      </w:r>
    </w:p>
    <w:p w14:paraId="45628503" w14:textId="77777777" w:rsidR="009936B0" w:rsidRPr="002824BA" w:rsidRDefault="009936B0" w:rsidP="009936B0">
      <w:pPr>
        <w:numPr>
          <w:ilvl w:val="3"/>
          <w:numId w:val="152"/>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送</w:t>
      </w:r>
      <w:proofErr w:type="gramStart"/>
      <w:r w:rsidRPr="002824BA">
        <w:rPr>
          <w:rFonts w:ascii="Times New Roman" w:eastAsia="標楷體" w:hAnsi="Times New Roman"/>
          <w:sz w:val="28"/>
          <w:szCs w:val="28"/>
        </w:rPr>
        <w:t>醫</w:t>
      </w:r>
      <w:proofErr w:type="gramEnd"/>
      <w:r w:rsidRPr="002824BA">
        <w:rPr>
          <w:rFonts w:ascii="Times New Roman" w:eastAsia="標楷體" w:hAnsi="Times New Roman"/>
          <w:sz w:val="28"/>
          <w:szCs w:val="28"/>
        </w:rPr>
        <w:t>。</w:t>
      </w:r>
    </w:p>
    <w:p w14:paraId="6F95AC63" w14:textId="77777777" w:rsidR="009936B0" w:rsidRPr="002824BA" w:rsidRDefault="009936B0" w:rsidP="009936B0">
      <w:pPr>
        <w:numPr>
          <w:ilvl w:val="0"/>
          <w:numId w:val="154"/>
        </w:numPr>
        <w:adjustRightInd w:val="0"/>
        <w:snapToGrid w:val="0"/>
        <w:spacing w:line="240" w:lineRule="atLeast"/>
        <w:ind w:leftChars="-60" w:left="139"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甲狀腺機能低下臨床表現症狀：</w:t>
      </w:r>
    </w:p>
    <w:p w14:paraId="5C034C2C"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無力</w:t>
      </w:r>
      <w:proofErr w:type="gramStart"/>
      <w:r w:rsidRPr="002824BA">
        <w:rPr>
          <w:rFonts w:ascii="Times New Roman" w:eastAsia="標楷體" w:hAnsi="Times New Roman"/>
          <w:sz w:val="28"/>
          <w:szCs w:val="28"/>
        </w:rPr>
        <w:t>倦怠嗜</w:t>
      </w:r>
      <w:proofErr w:type="gramEnd"/>
      <w:r w:rsidRPr="002824BA">
        <w:rPr>
          <w:rFonts w:ascii="Times New Roman" w:eastAsia="標楷體" w:hAnsi="Times New Roman"/>
          <w:sz w:val="28"/>
          <w:szCs w:val="28"/>
        </w:rPr>
        <w:t>睡。</w:t>
      </w:r>
    </w:p>
    <w:p w14:paraId="058E17B8"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關節痛或肌肉痛。</w:t>
      </w:r>
    </w:p>
    <w:p w14:paraId="37309841"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怕冷。</w:t>
      </w:r>
    </w:p>
    <w:p w14:paraId="5E4DC81C"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皮膚乾燥或水腫。</w:t>
      </w:r>
    </w:p>
    <w:p w14:paraId="6902B37C"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說話緩慢或聲音沙啞。</w:t>
      </w:r>
    </w:p>
    <w:p w14:paraId="27AC89AB"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經期不規律</w:t>
      </w:r>
      <w:proofErr w:type="gramStart"/>
      <w:r w:rsidRPr="002824BA">
        <w:rPr>
          <w:rFonts w:ascii="Times New Roman" w:eastAsia="標楷體" w:hAnsi="Times New Roman"/>
          <w:sz w:val="28"/>
          <w:szCs w:val="28"/>
        </w:rPr>
        <w:t>乳溢或</w:t>
      </w:r>
      <w:proofErr w:type="gramEnd"/>
      <w:r w:rsidRPr="002824BA">
        <w:rPr>
          <w:rFonts w:ascii="Times New Roman" w:eastAsia="標楷體" w:hAnsi="Times New Roman"/>
          <w:sz w:val="28"/>
          <w:szCs w:val="28"/>
        </w:rPr>
        <w:t>兩者都有。</w:t>
      </w:r>
    </w:p>
    <w:p w14:paraId="212A34FF"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lastRenderedPageBreak/>
        <w:t>體重增加</w:t>
      </w:r>
      <w:r w:rsidRPr="002824BA">
        <w:rPr>
          <w:rFonts w:ascii="Times New Roman" w:eastAsia="標楷體" w:hAnsi="Times New Roman"/>
          <w:sz w:val="28"/>
          <w:szCs w:val="28"/>
        </w:rPr>
        <w:t>(</w:t>
      </w:r>
      <w:r w:rsidRPr="002824BA">
        <w:rPr>
          <w:rFonts w:ascii="Times New Roman" w:eastAsia="標楷體" w:hAnsi="Times New Roman"/>
          <w:sz w:val="28"/>
          <w:szCs w:val="28"/>
        </w:rPr>
        <w:t>通常不超過</w:t>
      </w:r>
      <w:r w:rsidRPr="002824BA">
        <w:rPr>
          <w:rFonts w:ascii="Times New Roman" w:eastAsia="標楷體" w:hAnsi="Times New Roman"/>
          <w:sz w:val="28"/>
          <w:szCs w:val="28"/>
        </w:rPr>
        <w:t>10</w:t>
      </w:r>
      <w:r w:rsidRPr="002824BA">
        <w:rPr>
          <w:rFonts w:ascii="Times New Roman" w:eastAsia="標楷體" w:hAnsi="Times New Roman"/>
          <w:sz w:val="28"/>
          <w:szCs w:val="28"/>
        </w:rPr>
        <w:t>磅</w:t>
      </w:r>
      <w:r w:rsidRPr="002824BA">
        <w:rPr>
          <w:rFonts w:ascii="Times New Roman" w:eastAsia="標楷體" w:hAnsi="Times New Roman"/>
          <w:sz w:val="28"/>
          <w:szCs w:val="28"/>
        </w:rPr>
        <w:t>)</w:t>
      </w:r>
      <w:r w:rsidRPr="002824BA">
        <w:rPr>
          <w:rFonts w:ascii="Times New Roman" w:eastAsia="標楷體" w:hAnsi="Times New Roman"/>
          <w:sz w:val="28"/>
          <w:szCs w:val="28"/>
        </w:rPr>
        <w:t>。</w:t>
      </w:r>
    </w:p>
    <w:p w14:paraId="6B3FE63D"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便秘。</w:t>
      </w:r>
    </w:p>
    <w:p w14:paraId="0D709691" w14:textId="77777777" w:rsidR="009936B0" w:rsidRPr="002824BA" w:rsidRDefault="009936B0" w:rsidP="009936B0">
      <w:pPr>
        <w:numPr>
          <w:ilvl w:val="0"/>
          <w:numId w:val="153"/>
        </w:numPr>
        <w:adjustRightInd w:val="0"/>
        <w:snapToGrid w:val="0"/>
        <w:spacing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味覺聽覺</w:t>
      </w:r>
      <w:proofErr w:type="gramStart"/>
      <w:r w:rsidRPr="002824BA">
        <w:rPr>
          <w:rFonts w:ascii="Times New Roman" w:eastAsia="標楷體" w:hAnsi="Times New Roman"/>
          <w:sz w:val="28"/>
          <w:szCs w:val="28"/>
        </w:rPr>
        <w:t>嗅學變遲鈍</w:t>
      </w:r>
      <w:proofErr w:type="gramEnd"/>
      <w:r w:rsidRPr="002824BA">
        <w:rPr>
          <w:rFonts w:ascii="Times New Roman" w:eastAsia="標楷體" w:hAnsi="Times New Roman"/>
          <w:sz w:val="28"/>
          <w:szCs w:val="28"/>
        </w:rPr>
        <w:t>。</w:t>
      </w:r>
    </w:p>
    <w:p w14:paraId="334CFB70" w14:textId="77777777" w:rsidR="009936B0" w:rsidRPr="002824BA" w:rsidRDefault="009936B0" w:rsidP="009936B0">
      <w:pPr>
        <w:numPr>
          <w:ilvl w:val="0"/>
          <w:numId w:val="153"/>
        </w:numPr>
        <w:adjustRightInd w:val="0"/>
        <w:snapToGrid w:val="0"/>
        <w:spacing w:afterLines="50" w:after="180" w:line="240" w:lineRule="atLeast"/>
        <w:ind w:left="709" w:hanging="425"/>
        <w:jc w:val="both"/>
        <w:rPr>
          <w:rFonts w:ascii="Times New Roman" w:eastAsia="標楷體" w:hAnsi="Times New Roman"/>
          <w:sz w:val="28"/>
          <w:szCs w:val="28"/>
        </w:rPr>
      </w:pPr>
      <w:r w:rsidRPr="002824BA">
        <w:rPr>
          <w:rFonts w:ascii="Times New Roman" w:eastAsia="標楷體" w:hAnsi="Times New Roman"/>
          <w:sz w:val="28"/>
          <w:szCs w:val="28"/>
        </w:rPr>
        <w:t>周邊神經病變</w:t>
      </w:r>
      <w:proofErr w:type="gramStart"/>
      <w:r w:rsidRPr="002824BA">
        <w:rPr>
          <w:rFonts w:ascii="Times New Roman" w:eastAsia="標楷體" w:hAnsi="Times New Roman"/>
          <w:sz w:val="28"/>
          <w:szCs w:val="28"/>
        </w:rPr>
        <w:t>腕</w:t>
      </w:r>
      <w:proofErr w:type="gramEnd"/>
      <w:r w:rsidRPr="002824BA">
        <w:rPr>
          <w:rFonts w:ascii="Times New Roman" w:eastAsia="標楷體" w:hAnsi="Times New Roman"/>
          <w:sz w:val="28"/>
          <w:szCs w:val="28"/>
        </w:rPr>
        <w:t>隧道症候群。</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0B467C" w:rsidRPr="002824BA" w14:paraId="7DB06ACF" w14:textId="77777777" w:rsidTr="006F2C5C">
        <w:trPr>
          <w:tblHeader/>
        </w:trPr>
        <w:tc>
          <w:tcPr>
            <w:tcW w:w="1390" w:type="dxa"/>
            <w:tcBorders>
              <w:top w:val="single" w:sz="4" w:space="0" w:color="auto"/>
              <w:left w:val="single" w:sz="4" w:space="0" w:color="auto"/>
              <w:bottom w:val="single" w:sz="4" w:space="0" w:color="auto"/>
              <w:right w:val="single" w:sz="4" w:space="0" w:color="auto"/>
            </w:tcBorders>
            <w:hideMark/>
          </w:tcPr>
          <w:p w14:paraId="2B56CB75"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Borders>
              <w:top w:val="single" w:sz="4" w:space="0" w:color="auto"/>
              <w:left w:val="single" w:sz="4" w:space="0" w:color="auto"/>
              <w:bottom w:val="single" w:sz="4" w:space="0" w:color="auto"/>
              <w:right w:val="single" w:sz="4" w:space="0" w:color="auto"/>
            </w:tcBorders>
            <w:hideMark/>
          </w:tcPr>
          <w:p w14:paraId="3BC82431"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Borders>
              <w:top w:val="single" w:sz="4" w:space="0" w:color="auto"/>
              <w:left w:val="single" w:sz="4" w:space="0" w:color="auto"/>
              <w:bottom w:val="single" w:sz="4" w:space="0" w:color="auto"/>
              <w:right w:val="single" w:sz="4" w:space="0" w:color="auto"/>
            </w:tcBorders>
            <w:hideMark/>
          </w:tcPr>
          <w:p w14:paraId="082139BB"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0B467C" w:rsidRPr="002824BA" w14:paraId="36BCB772" w14:textId="77777777" w:rsidTr="006F2C5C">
        <w:tc>
          <w:tcPr>
            <w:tcW w:w="1390" w:type="dxa"/>
            <w:tcBorders>
              <w:top w:val="single" w:sz="4" w:space="0" w:color="auto"/>
              <w:left w:val="single" w:sz="4" w:space="0" w:color="auto"/>
              <w:bottom w:val="single" w:sz="4" w:space="0" w:color="auto"/>
              <w:right w:val="single" w:sz="4" w:space="0" w:color="auto"/>
            </w:tcBorders>
          </w:tcPr>
          <w:p w14:paraId="73FE8A05" w14:textId="77777777" w:rsidR="009936B0" w:rsidRPr="002824BA" w:rsidRDefault="009936B0" w:rsidP="009936B0">
            <w:pPr>
              <w:ind w:right="-1"/>
              <w:jc w:val="both"/>
              <w:rPr>
                <w:rFonts w:ascii="Times New Roman" w:eastAsia="標楷體" w:hAnsi="Times New Roman"/>
                <w:b/>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0701E7B8"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十二、與牙科治療相關之自體免疫性疾病</w:t>
            </w:r>
          </w:p>
          <w:p w14:paraId="6F2321BB" w14:textId="77777777"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w:t>
            </w:r>
            <w:r w:rsidRPr="002824BA">
              <w:rPr>
                <w:rFonts w:ascii="Times New Roman" w:eastAsia="標楷體" w:hAnsi="Times New Roman"/>
                <w:b/>
                <w:sz w:val="28"/>
                <w:szCs w:val="28"/>
              </w:rPr>
              <w:t>備註：</w:t>
            </w:r>
            <w:r w:rsidRPr="002824BA">
              <w:rPr>
                <w:rFonts w:ascii="Times New Roman" w:eastAsia="標楷體" w:hAnsi="Times New Roman"/>
                <w:b/>
                <w:sz w:val="28"/>
                <w:szCs w:val="28"/>
              </w:rPr>
              <w:t>114</w:t>
            </w:r>
            <w:r w:rsidRPr="002824BA">
              <w:rPr>
                <w:rFonts w:ascii="Times New Roman" w:eastAsia="標楷體" w:hAnsi="Times New Roman"/>
                <w:b/>
                <w:sz w:val="28"/>
                <w:szCs w:val="28"/>
              </w:rPr>
              <w:t>年新增</w:t>
            </w:r>
            <w:r w:rsidRPr="002824BA">
              <w:rPr>
                <w:rFonts w:ascii="Times New Roman" w:eastAsia="標楷體" w:hAnsi="Times New Roman"/>
                <w:b/>
                <w:sz w:val="28"/>
                <w:szCs w:val="28"/>
              </w:rPr>
              <w:t>)</w:t>
            </w:r>
          </w:p>
        </w:tc>
        <w:tc>
          <w:tcPr>
            <w:tcW w:w="6832" w:type="dxa"/>
            <w:tcBorders>
              <w:top w:val="single" w:sz="4" w:space="0" w:color="auto"/>
              <w:left w:val="single" w:sz="4" w:space="0" w:color="auto"/>
              <w:bottom w:val="single" w:sz="4" w:space="0" w:color="auto"/>
              <w:right w:val="single" w:sz="4" w:space="0" w:color="auto"/>
            </w:tcBorders>
            <w:hideMark/>
          </w:tcPr>
          <w:p w14:paraId="31D2035D" w14:textId="77777777" w:rsidR="009936B0" w:rsidRPr="002824BA" w:rsidRDefault="009936B0" w:rsidP="009936B0">
            <w:pPr>
              <w:numPr>
                <w:ilvl w:val="0"/>
                <w:numId w:val="155"/>
              </w:numPr>
              <w:adjustRightInd w:val="0"/>
              <w:snapToGrid w:val="0"/>
              <w:spacing w:line="240" w:lineRule="atLeast"/>
              <w:ind w:left="210" w:hangingChars="75" w:hanging="210"/>
              <w:jc w:val="both"/>
              <w:rPr>
                <w:rFonts w:ascii="Times New Roman" w:eastAsia="標楷體" w:hAnsi="Times New Roman"/>
                <w:sz w:val="28"/>
                <w:szCs w:val="28"/>
              </w:rPr>
            </w:pPr>
            <w:r w:rsidRPr="002824BA">
              <w:rPr>
                <w:rFonts w:ascii="Times New Roman" w:eastAsia="標楷體" w:hAnsi="Times New Roman"/>
                <w:sz w:val="28"/>
                <w:szCs w:val="28"/>
              </w:rPr>
              <w:t>自體免疫性疾病是一組由免疫系統攻擊自身組織引起的疾病，常見與牙科治療相關的自體免疫性疾病如：類風濕性關節炎</w:t>
            </w:r>
            <w:r w:rsidRPr="002824BA">
              <w:rPr>
                <w:rFonts w:ascii="Times New Roman" w:eastAsia="標楷體" w:hAnsi="Times New Roman"/>
                <w:sz w:val="28"/>
                <w:szCs w:val="28"/>
              </w:rPr>
              <w:t>(Rheumatoid Arthritis)</w:t>
            </w:r>
            <w:r w:rsidRPr="002824BA">
              <w:rPr>
                <w:rFonts w:ascii="Times New Roman" w:eastAsia="標楷體" w:hAnsi="Times New Roman"/>
                <w:sz w:val="28"/>
                <w:szCs w:val="28"/>
              </w:rPr>
              <w:t>、紅斑性狼瘡</w:t>
            </w:r>
            <w:r w:rsidRPr="002824BA">
              <w:rPr>
                <w:rFonts w:ascii="Times New Roman" w:eastAsia="標楷體" w:hAnsi="Times New Roman"/>
                <w:sz w:val="28"/>
                <w:szCs w:val="28"/>
              </w:rPr>
              <w:t>(Systemic Lupus Erythematosus, SLE)</w:t>
            </w:r>
            <w:r w:rsidRPr="002824BA">
              <w:rPr>
                <w:rFonts w:ascii="Times New Roman" w:eastAsia="標楷體" w:hAnsi="Times New Roman"/>
                <w:sz w:val="28"/>
                <w:szCs w:val="28"/>
              </w:rPr>
              <w:t>、乾燥症</w:t>
            </w:r>
            <w:r w:rsidRPr="002824BA">
              <w:rPr>
                <w:rFonts w:ascii="Times New Roman" w:eastAsia="標楷體" w:hAnsi="Times New Roman"/>
                <w:sz w:val="28"/>
                <w:szCs w:val="28"/>
              </w:rPr>
              <w:t>(Sjögren's Syndrome)</w:t>
            </w:r>
            <w:r w:rsidRPr="002824BA">
              <w:rPr>
                <w:rFonts w:ascii="Times New Roman" w:eastAsia="標楷體" w:hAnsi="Times New Roman"/>
                <w:sz w:val="28"/>
                <w:szCs w:val="28"/>
              </w:rPr>
              <w:t>、</w:t>
            </w:r>
            <w:proofErr w:type="gramStart"/>
            <w:r w:rsidRPr="002824BA">
              <w:rPr>
                <w:rFonts w:ascii="Times New Roman" w:eastAsia="標楷體" w:hAnsi="Times New Roman"/>
                <w:sz w:val="28"/>
                <w:szCs w:val="28"/>
              </w:rPr>
              <w:t>硬皮病</w:t>
            </w:r>
            <w:proofErr w:type="gramEnd"/>
            <w:r w:rsidRPr="002824BA">
              <w:rPr>
                <w:rFonts w:ascii="Times New Roman" w:eastAsia="標楷體" w:hAnsi="Times New Roman"/>
                <w:sz w:val="28"/>
                <w:szCs w:val="28"/>
              </w:rPr>
              <w:t>(Scleroderma)</w:t>
            </w:r>
            <w:r w:rsidRPr="002824BA">
              <w:rPr>
                <w:rFonts w:ascii="Times New Roman" w:eastAsia="標楷體" w:hAnsi="Times New Roman"/>
                <w:sz w:val="28"/>
                <w:szCs w:val="28"/>
              </w:rPr>
              <w:t>、多發性硬化症</w:t>
            </w:r>
            <w:r w:rsidRPr="002824BA">
              <w:rPr>
                <w:rFonts w:ascii="Times New Roman" w:eastAsia="標楷體" w:hAnsi="Times New Roman"/>
                <w:sz w:val="28"/>
                <w:szCs w:val="28"/>
              </w:rPr>
              <w:t>(Multiple Sclerosis, MS)</w:t>
            </w:r>
            <w:r w:rsidRPr="002824BA">
              <w:rPr>
                <w:rFonts w:ascii="Times New Roman" w:eastAsia="標楷體" w:hAnsi="Times New Roman"/>
                <w:sz w:val="28"/>
                <w:szCs w:val="28"/>
              </w:rPr>
              <w:t>，自體免疫性疾病治療藥物與牙科藥物之交互作用：</w:t>
            </w:r>
          </w:p>
          <w:p w14:paraId="60D7C726" w14:textId="77777777" w:rsidR="009936B0" w:rsidRPr="002824BA" w:rsidRDefault="009936B0" w:rsidP="009936B0">
            <w:pPr>
              <w:snapToGrid w:val="0"/>
              <w:spacing w:line="240" w:lineRule="atLeast"/>
              <w:ind w:left="138"/>
              <w:jc w:val="both"/>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免疫抑制劑</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Methotrexate, Cyclosporine)</w:t>
            </w:r>
            <w:r w:rsidRPr="002824BA">
              <w:rPr>
                <w:rFonts w:ascii="Times New Roman" w:eastAsia="標楷體" w:hAnsi="Times New Roman"/>
                <w:sz w:val="28"/>
                <w:szCs w:val="28"/>
              </w:rPr>
              <w:t>：</w:t>
            </w:r>
          </w:p>
          <w:p w14:paraId="50FFD7C4" w14:textId="77777777" w:rsidR="009936B0" w:rsidRPr="002824BA" w:rsidRDefault="009936B0" w:rsidP="009936B0">
            <w:pPr>
              <w:snapToGrid w:val="0"/>
              <w:spacing w:line="240" w:lineRule="atLeast"/>
              <w:ind w:leftChars="247" w:left="876"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A.</w:t>
            </w:r>
            <w:r w:rsidRPr="002824BA">
              <w:rPr>
                <w:rFonts w:ascii="Times New Roman" w:eastAsia="標楷體" w:hAnsi="Times New Roman"/>
                <w:sz w:val="28"/>
                <w:szCs w:val="28"/>
              </w:rPr>
              <w:t>這些藥物可能增加感染風險，因此在牙科手術前後需特別注意抗生素的使用。</w:t>
            </w:r>
          </w:p>
          <w:p w14:paraId="020567AD" w14:textId="77777777" w:rsidR="009936B0" w:rsidRPr="002824BA" w:rsidRDefault="009936B0" w:rsidP="009936B0">
            <w:pPr>
              <w:snapToGrid w:val="0"/>
              <w:spacing w:line="240" w:lineRule="atLeast"/>
              <w:ind w:leftChars="247" w:left="876"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B.</w:t>
            </w:r>
            <w:r w:rsidRPr="002824BA">
              <w:rPr>
                <w:rFonts w:ascii="Times New Roman" w:eastAsia="標楷體" w:hAnsi="Times New Roman"/>
                <w:sz w:val="28"/>
                <w:szCs w:val="28"/>
              </w:rPr>
              <w:t>需</w:t>
            </w:r>
            <w:proofErr w:type="gramStart"/>
            <w:r w:rsidRPr="002824BA">
              <w:rPr>
                <w:rFonts w:ascii="Times New Roman" w:eastAsia="標楷體" w:hAnsi="Times New Roman"/>
                <w:sz w:val="28"/>
                <w:szCs w:val="28"/>
              </w:rPr>
              <w:t>監控腎</w:t>
            </w:r>
            <w:proofErr w:type="gramEnd"/>
            <w:r w:rsidRPr="002824BA">
              <w:rPr>
                <w:rFonts w:ascii="Times New Roman" w:eastAsia="標楷體" w:hAnsi="Times New Roman"/>
                <w:sz w:val="28"/>
                <w:szCs w:val="28"/>
              </w:rPr>
              <w:t>功能和肝功能，避免使用對</w:t>
            </w:r>
            <w:proofErr w:type="gramStart"/>
            <w:r w:rsidRPr="002824BA">
              <w:rPr>
                <w:rFonts w:ascii="Times New Roman" w:eastAsia="標楷體" w:hAnsi="Times New Roman"/>
                <w:sz w:val="28"/>
                <w:szCs w:val="28"/>
              </w:rPr>
              <w:t>腎或肝</w:t>
            </w:r>
            <w:proofErr w:type="gramEnd"/>
            <w:r w:rsidRPr="002824BA">
              <w:rPr>
                <w:rFonts w:ascii="Times New Roman" w:eastAsia="標楷體" w:hAnsi="Times New Roman"/>
                <w:sz w:val="28"/>
                <w:szCs w:val="28"/>
              </w:rPr>
              <w:t>有毒性的藥物。</w:t>
            </w:r>
          </w:p>
          <w:p w14:paraId="246719C9" w14:textId="77777777" w:rsidR="009936B0" w:rsidRPr="002824BA" w:rsidRDefault="009936B0" w:rsidP="009936B0">
            <w:pPr>
              <w:snapToGrid w:val="0"/>
              <w:spacing w:line="240" w:lineRule="atLeast"/>
              <w:ind w:left="138"/>
              <w:jc w:val="both"/>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類固醇</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Prednisolone)</w:t>
            </w:r>
            <w:r w:rsidRPr="002824BA">
              <w:rPr>
                <w:rFonts w:ascii="Times New Roman" w:eastAsia="標楷體" w:hAnsi="Times New Roman"/>
                <w:sz w:val="28"/>
                <w:szCs w:val="28"/>
              </w:rPr>
              <w:t>：</w:t>
            </w:r>
          </w:p>
          <w:p w14:paraId="225507DE" w14:textId="77777777" w:rsidR="009936B0" w:rsidRPr="002824BA" w:rsidRDefault="009936B0" w:rsidP="009936B0">
            <w:pPr>
              <w:snapToGrid w:val="0"/>
              <w:spacing w:line="240" w:lineRule="atLeast"/>
              <w:ind w:leftChars="247" w:left="876"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A.</w:t>
            </w:r>
            <w:r w:rsidRPr="002824BA">
              <w:rPr>
                <w:rFonts w:ascii="Times New Roman" w:eastAsia="標楷體" w:hAnsi="Times New Roman"/>
                <w:sz w:val="28"/>
                <w:szCs w:val="28"/>
              </w:rPr>
              <w:t>長期使用類固醇可能導致骨質疏鬆，影響齒槽骨健康。</w:t>
            </w:r>
          </w:p>
          <w:p w14:paraId="331BA3F2" w14:textId="77777777" w:rsidR="009936B0" w:rsidRPr="002824BA" w:rsidRDefault="009936B0" w:rsidP="009936B0">
            <w:pPr>
              <w:snapToGrid w:val="0"/>
              <w:spacing w:line="240" w:lineRule="atLeast"/>
              <w:ind w:leftChars="247" w:left="876" w:hangingChars="101" w:hanging="283"/>
              <w:jc w:val="both"/>
              <w:rPr>
                <w:rFonts w:ascii="Times New Roman" w:eastAsia="標楷體" w:hAnsi="Times New Roman"/>
                <w:sz w:val="28"/>
                <w:szCs w:val="28"/>
              </w:rPr>
            </w:pPr>
            <w:r w:rsidRPr="002824BA">
              <w:rPr>
                <w:rFonts w:ascii="Times New Roman" w:eastAsia="標楷體" w:hAnsi="Times New Roman"/>
                <w:sz w:val="28"/>
                <w:szCs w:val="28"/>
              </w:rPr>
              <w:t>B.</w:t>
            </w:r>
            <w:r w:rsidRPr="002824BA">
              <w:rPr>
                <w:rFonts w:ascii="Times New Roman" w:eastAsia="標楷體" w:hAnsi="Times New Roman"/>
                <w:sz w:val="28"/>
                <w:szCs w:val="28"/>
              </w:rPr>
              <w:t>手術前需考慮類固醇劑量的調整，以</w:t>
            </w:r>
            <w:proofErr w:type="gramStart"/>
            <w:r w:rsidRPr="002824BA">
              <w:rPr>
                <w:rFonts w:ascii="Times New Roman" w:eastAsia="標楷體" w:hAnsi="Times New Roman"/>
                <w:sz w:val="28"/>
                <w:szCs w:val="28"/>
              </w:rPr>
              <w:t>防止應激性</w:t>
            </w:r>
            <w:proofErr w:type="gramEnd"/>
            <w:r w:rsidRPr="002824BA">
              <w:rPr>
                <w:rFonts w:ascii="Times New Roman" w:eastAsia="標楷體" w:hAnsi="Times New Roman"/>
                <w:sz w:val="28"/>
                <w:szCs w:val="28"/>
              </w:rPr>
              <w:t>腎上腺危象。</w:t>
            </w:r>
          </w:p>
          <w:p w14:paraId="466D3BA7" w14:textId="77777777" w:rsidR="009936B0" w:rsidRPr="002824BA" w:rsidRDefault="009936B0" w:rsidP="009936B0">
            <w:pPr>
              <w:snapToGrid w:val="0"/>
              <w:spacing w:line="240" w:lineRule="atLeast"/>
              <w:ind w:leftChars="69" w:left="452" w:hangingChars="102" w:hanging="286"/>
              <w:jc w:val="both"/>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非類固醇消炎藥</w:t>
            </w:r>
            <w:r w:rsidRPr="002824BA">
              <w:rPr>
                <w:rFonts w:ascii="Times New Roman" w:eastAsia="標楷體" w:hAnsi="Times New Roman"/>
                <w:sz w:val="28"/>
                <w:szCs w:val="28"/>
              </w:rPr>
              <w:t>(non-steroidal anti-inflammatory drugs</w:t>
            </w:r>
            <w:r w:rsidRPr="002824BA">
              <w:rPr>
                <w:rFonts w:ascii="Times New Roman" w:eastAsia="標楷體" w:hAnsi="Times New Roman"/>
                <w:sz w:val="28"/>
                <w:szCs w:val="28"/>
              </w:rPr>
              <w:t>，</w:t>
            </w:r>
            <w:r w:rsidRPr="002824BA">
              <w:rPr>
                <w:rFonts w:ascii="Times New Roman" w:eastAsia="標楷體" w:hAnsi="Times New Roman"/>
                <w:sz w:val="28"/>
                <w:szCs w:val="28"/>
              </w:rPr>
              <w:t>NSAIDs)NSAIDs,</w:t>
            </w:r>
            <w:r w:rsidRPr="002824BA">
              <w:rPr>
                <w:rFonts w:ascii="Times New Roman" w:eastAsia="標楷體" w:hAnsi="Times New Roman"/>
                <w:sz w:val="28"/>
                <w:szCs w:val="28"/>
              </w:rPr>
              <w:t>如</w:t>
            </w:r>
            <w:r w:rsidRPr="002824BA">
              <w:rPr>
                <w:rFonts w:ascii="Times New Roman" w:eastAsia="標楷體" w:hAnsi="Times New Roman"/>
                <w:sz w:val="28"/>
                <w:szCs w:val="28"/>
              </w:rPr>
              <w:t>Ibuprofen)</w:t>
            </w:r>
            <w:r w:rsidRPr="002824BA">
              <w:rPr>
                <w:rFonts w:ascii="Times New Roman" w:eastAsia="標楷體" w:hAnsi="Times New Roman"/>
                <w:sz w:val="28"/>
                <w:szCs w:val="28"/>
              </w:rPr>
              <w:t>：與免疫抑制劑或類固醇合用時需注意胃腸道出血的風險。可引起口腔潰瘍或加重已有的口腔潰瘍。</w:t>
            </w:r>
          </w:p>
          <w:p w14:paraId="67964D1B" w14:textId="77777777" w:rsidR="009936B0" w:rsidRPr="002824BA" w:rsidRDefault="009936B0" w:rsidP="009936B0">
            <w:pPr>
              <w:snapToGrid w:val="0"/>
              <w:spacing w:line="240" w:lineRule="atLeast"/>
              <w:ind w:leftChars="69" w:left="452" w:hangingChars="102" w:hanging="286"/>
              <w:jc w:val="both"/>
              <w:rPr>
                <w:rFonts w:ascii="Times New Roman" w:eastAsia="標楷體" w:hAnsi="Times New Roman"/>
                <w:sz w:val="28"/>
                <w:szCs w:val="28"/>
              </w:rPr>
            </w:pPr>
            <w:r w:rsidRPr="002824BA">
              <w:rPr>
                <w:rFonts w:ascii="Times New Roman" w:eastAsia="標楷體" w:hAnsi="Times New Roman"/>
                <w:sz w:val="28"/>
                <w:szCs w:val="28"/>
              </w:rPr>
              <w:t>(4)</w:t>
            </w:r>
            <w:r w:rsidRPr="002824BA">
              <w:rPr>
                <w:rFonts w:ascii="Times New Roman" w:eastAsia="標楷體" w:hAnsi="Times New Roman"/>
                <w:sz w:val="28"/>
                <w:szCs w:val="28"/>
              </w:rPr>
              <w:t>抗瘧疾藥</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Hydroxychloroquine)</w:t>
            </w:r>
            <w:r w:rsidRPr="002824BA">
              <w:rPr>
                <w:rFonts w:ascii="Times New Roman" w:eastAsia="標楷體" w:hAnsi="Times New Roman"/>
                <w:sz w:val="28"/>
                <w:szCs w:val="28"/>
              </w:rPr>
              <w:t>：長期使用可能引起口腔色素沉著或視力問題，需要定期檢查眼睛及口腔健康。</w:t>
            </w:r>
          </w:p>
          <w:p w14:paraId="0C19040A" w14:textId="77777777" w:rsidR="009936B0" w:rsidRPr="002824BA" w:rsidRDefault="009936B0" w:rsidP="009936B0">
            <w:pPr>
              <w:numPr>
                <w:ilvl w:val="0"/>
                <w:numId w:val="155"/>
              </w:numPr>
              <w:adjustRightInd w:val="0"/>
              <w:snapToGrid w:val="0"/>
              <w:spacing w:line="240" w:lineRule="atLeast"/>
              <w:ind w:leftChars="-14" w:left="212" w:hangingChars="88" w:hanging="246"/>
              <w:jc w:val="both"/>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00D652A8" w14:textId="77777777" w:rsidR="009936B0" w:rsidRPr="002824BA" w:rsidRDefault="009936B0" w:rsidP="009936B0">
      <w:pPr>
        <w:snapToGrid w:val="0"/>
        <w:spacing w:line="240" w:lineRule="atLeast"/>
        <w:ind w:leftChars="-126" w:left="312" w:hangingChars="219" w:hanging="614"/>
        <w:jc w:val="both"/>
        <w:rPr>
          <w:rFonts w:ascii="Times New Roman" w:eastAsia="標楷體" w:hAnsi="Times New Roman"/>
          <w:b/>
          <w:sz w:val="28"/>
          <w:szCs w:val="28"/>
        </w:rPr>
      </w:pPr>
      <w:r w:rsidRPr="002824BA">
        <w:rPr>
          <w:rFonts w:ascii="Times New Roman" w:eastAsia="標楷體" w:hAnsi="Times New Roman"/>
          <w:b/>
          <w:sz w:val="28"/>
          <w:szCs w:val="28"/>
        </w:rPr>
        <w:t>【背景說明</w:t>
      </w:r>
      <w:r w:rsidRPr="002824BA">
        <w:rPr>
          <w:rFonts w:ascii="Times New Roman" w:eastAsia="標楷體" w:hAnsi="Times New Roman"/>
          <w:b/>
          <w:sz w:val="28"/>
          <w:szCs w:val="28"/>
        </w:rPr>
        <w:t>(</w:t>
      </w:r>
      <w:r w:rsidRPr="002824BA">
        <w:rPr>
          <w:rFonts w:ascii="Times New Roman" w:eastAsia="標楷體" w:hAnsi="Times New Roman"/>
          <w:b/>
          <w:sz w:val="28"/>
          <w:szCs w:val="28"/>
        </w:rPr>
        <w:t>參考事項</w:t>
      </w:r>
      <w:r w:rsidRPr="002824BA">
        <w:rPr>
          <w:rFonts w:ascii="Times New Roman" w:eastAsia="標楷體" w:hAnsi="Times New Roman"/>
          <w:b/>
          <w:sz w:val="28"/>
          <w:szCs w:val="28"/>
        </w:rPr>
        <w:t>)</w:t>
      </w:r>
      <w:r w:rsidRPr="002824BA">
        <w:rPr>
          <w:rFonts w:ascii="Times New Roman" w:eastAsia="標楷體" w:hAnsi="Times New Roman"/>
          <w:b/>
          <w:sz w:val="28"/>
          <w:szCs w:val="28"/>
        </w:rPr>
        <w:t>】</w:t>
      </w:r>
    </w:p>
    <w:p w14:paraId="392D9A06" w14:textId="77777777" w:rsidR="009936B0" w:rsidRPr="002824BA" w:rsidRDefault="009936B0" w:rsidP="009936B0">
      <w:pPr>
        <w:pStyle w:val="af2"/>
        <w:numPr>
          <w:ilvl w:val="0"/>
          <w:numId w:val="156"/>
        </w:numPr>
        <w:adjustRightInd w:val="0"/>
        <w:snapToGrid w:val="0"/>
        <w:spacing w:line="240" w:lineRule="atLeast"/>
        <w:ind w:leftChars="0" w:left="314" w:hanging="314"/>
        <w:jc w:val="both"/>
        <w:rPr>
          <w:rFonts w:ascii="Times New Roman" w:eastAsia="標楷體" w:hAnsi="Times New Roman"/>
          <w:sz w:val="28"/>
          <w:szCs w:val="28"/>
        </w:rPr>
      </w:pPr>
      <w:proofErr w:type="spellStart"/>
      <w:r w:rsidRPr="002824BA">
        <w:rPr>
          <w:rFonts w:ascii="Times New Roman" w:eastAsia="標楷體" w:hAnsi="Times New Roman"/>
          <w:sz w:val="28"/>
          <w:szCs w:val="28"/>
        </w:rPr>
        <w:t>常見與牙科治療相關的自體免疫性疾病及其症狀</w:t>
      </w:r>
      <w:proofErr w:type="spellEnd"/>
    </w:p>
    <w:p w14:paraId="257AAB5A" w14:textId="77777777" w:rsidR="009936B0" w:rsidRPr="002824BA" w:rsidRDefault="009936B0" w:rsidP="009936B0">
      <w:pPr>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類風濕性關節炎</w:t>
      </w:r>
      <w:r w:rsidRPr="002824BA">
        <w:rPr>
          <w:rFonts w:ascii="Times New Roman" w:eastAsia="標楷體" w:hAnsi="Times New Roman"/>
          <w:sz w:val="28"/>
          <w:szCs w:val="28"/>
        </w:rPr>
        <w:t>(Rheumatoid Arthritis)</w:t>
      </w:r>
    </w:p>
    <w:p w14:paraId="6E0C7276" w14:textId="77777777" w:rsidR="009936B0" w:rsidRPr="002824BA" w:rsidRDefault="009936B0" w:rsidP="009936B0">
      <w:pPr>
        <w:snapToGrid w:val="0"/>
        <w:spacing w:line="240" w:lineRule="atLeast"/>
        <w:ind w:left="434"/>
        <w:jc w:val="both"/>
        <w:rPr>
          <w:rFonts w:ascii="Times New Roman" w:eastAsia="標楷體" w:hAnsi="Times New Roman"/>
          <w:sz w:val="28"/>
          <w:szCs w:val="28"/>
        </w:rPr>
      </w:pPr>
      <w:r w:rsidRPr="002824BA">
        <w:rPr>
          <w:rFonts w:ascii="Times New Roman" w:eastAsia="標楷體" w:hAnsi="Times New Roman"/>
          <w:sz w:val="28"/>
          <w:szCs w:val="28"/>
        </w:rPr>
        <w:t>症狀：關節</w:t>
      </w:r>
      <w:proofErr w:type="gramStart"/>
      <w:r w:rsidRPr="002824BA">
        <w:rPr>
          <w:rFonts w:ascii="Times New Roman" w:eastAsia="標楷體" w:hAnsi="Times New Roman"/>
          <w:sz w:val="28"/>
          <w:szCs w:val="28"/>
        </w:rPr>
        <w:t>疼痛、</w:t>
      </w:r>
      <w:proofErr w:type="gramEnd"/>
      <w:r w:rsidRPr="002824BA">
        <w:rPr>
          <w:rFonts w:ascii="Times New Roman" w:eastAsia="標楷體" w:hAnsi="Times New Roman"/>
          <w:sz w:val="28"/>
          <w:szCs w:val="28"/>
        </w:rPr>
        <w:t>僵硬、腫脹，特別是在手指、手腕、膝蓋等處。可能伴有全身性疲憊</w:t>
      </w:r>
      <w:proofErr w:type="gramStart"/>
      <w:r w:rsidRPr="002824BA">
        <w:rPr>
          <w:rFonts w:ascii="Times New Roman" w:eastAsia="標楷體" w:hAnsi="Times New Roman"/>
          <w:sz w:val="28"/>
          <w:szCs w:val="28"/>
        </w:rPr>
        <w:t>和低燒</w:t>
      </w:r>
      <w:proofErr w:type="gramEnd"/>
      <w:r w:rsidRPr="002824BA">
        <w:rPr>
          <w:rFonts w:ascii="Times New Roman" w:eastAsia="標楷體" w:hAnsi="Times New Roman"/>
          <w:sz w:val="28"/>
          <w:szCs w:val="28"/>
        </w:rPr>
        <w:t>。</w:t>
      </w:r>
    </w:p>
    <w:p w14:paraId="6E8FFFBE" w14:textId="77777777" w:rsidR="009936B0" w:rsidRPr="002824BA" w:rsidRDefault="009936B0" w:rsidP="009936B0">
      <w:pPr>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紅斑性狼瘡</w:t>
      </w:r>
      <w:r w:rsidRPr="002824BA">
        <w:rPr>
          <w:rFonts w:ascii="Times New Roman" w:eastAsia="標楷體" w:hAnsi="Times New Roman"/>
          <w:sz w:val="28"/>
          <w:szCs w:val="28"/>
        </w:rPr>
        <w:t>(Systemic Lupus Erythematosus, SLE)</w:t>
      </w:r>
    </w:p>
    <w:p w14:paraId="25530500" w14:textId="77777777" w:rsidR="009936B0" w:rsidRPr="002824BA" w:rsidRDefault="009936B0" w:rsidP="009936B0">
      <w:pPr>
        <w:snapToGrid w:val="0"/>
        <w:spacing w:line="240" w:lineRule="atLeast"/>
        <w:ind w:left="434"/>
        <w:jc w:val="both"/>
        <w:rPr>
          <w:rFonts w:ascii="Times New Roman" w:eastAsia="標楷體" w:hAnsi="Times New Roman"/>
          <w:sz w:val="28"/>
          <w:szCs w:val="28"/>
        </w:rPr>
      </w:pPr>
      <w:r w:rsidRPr="002824BA">
        <w:rPr>
          <w:rFonts w:ascii="Times New Roman" w:eastAsia="標楷體" w:hAnsi="Times New Roman"/>
          <w:sz w:val="28"/>
          <w:szCs w:val="28"/>
        </w:rPr>
        <w:t>症狀：皮膚紅斑、關節痛、</w:t>
      </w:r>
      <w:proofErr w:type="gramStart"/>
      <w:r w:rsidRPr="002824BA">
        <w:rPr>
          <w:rFonts w:ascii="Times New Roman" w:eastAsia="標楷體" w:hAnsi="Times New Roman"/>
          <w:sz w:val="28"/>
          <w:szCs w:val="28"/>
        </w:rPr>
        <w:t>疲勞、</w:t>
      </w:r>
      <w:proofErr w:type="gramEnd"/>
      <w:r w:rsidRPr="002824BA">
        <w:rPr>
          <w:rFonts w:ascii="Times New Roman" w:eastAsia="標楷體" w:hAnsi="Times New Roman"/>
          <w:sz w:val="28"/>
          <w:szCs w:val="28"/>
        </w:rPr>
        <w:t>發燒、腎功能障礙等。口腔潰瘍和口乾也是常見症狀。</w:t>
      </w:r>
    </w:p>
    <w:p w14:paraId="7CF396E8" w14:textId="77777777" w:rsidR="009936B0" w:rsidRPr="002824BA" w:rsidRDefault="009936B0" w:rsidP="009936B0">
      <w:pPr>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lastRenderedPageBreak/>
        <w:t>(3)</w:t>
      </w:r>
      <w:r w:rsidRPr="002824BA">
        <w:rPr>
          <w:rFonts w:ascii="Times New Roman" w:eastAsia="標楷體" w:hAnsi="Times New Roman"/>
          <w:sz w:val="28"/>
          <w:szCs w:val="28"/>
        </w:rPr>
        <w:t>乾燥症</w:t>
      </w:r>
      <w:r w:rsidRPr="002824BA">
        <w:rPr>
          <w:rFonts w:ascii="Times New Roman" w:eastAsia="標楷體" w:hAnsi="Times New Roman"/>
          <w:sz w:val="28"/>
          <w:szCs w:val="28"/>
        </w:rPr>
        <w:t>(Sjögren's Syndrome)</w:t>
      </w:r>
    </w:p>
    <w:p w14:paraId="27F12E2E" w14:textId="77777777" w:rsidR="009936B0" w:rsidRPr="002824BA" w:rsidRDefault="009936B0" w:rsidP="009936B0">
      <w:pPr>
        <w:snapToGrid w:val="0"/>
        <w:spacing w:line="240" w:lineRule="atLeast"/>
        <w:ind w:left="434"/>
        <w:jc w:val="both"/>
        <w:rPr>
          <w:rFonts w:ascii="Times New Roman" w:eastAsia="標楷體" w:hAnsi="Times New Roman"/>
          <w:sz w:val="28"/>
          <w:szCs w:val="28"/>
        </w:rPr>
      </w:pPr>
      <w:r w:rsidRPr="002824BA">
        <w:rPr>
          <w:rFonts w:ascii="Times New Roman" w:eastAsia="標楷體" w:hAnsi="Times New Roman"/>
          <w:sz w:val="28"/>
          <w:szCs w:val="28"/>
        </w:rPr>
        <w:t>症狀：口乾、乾眼、口腔潰瘍、牙齦病變、牙齦萎縮和牙齦疼痛等。</w:t>
      </w:r>
    </w:p>
    <w:p w14:paraId="6A8563C4" w14:textId="77777777" w:rsidR="009936B0" w:rsidRPr="002824BA" w:rsidRDefault="009936B0" w:rsidP="009936B0">
      <w:pPr>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t>(4)</w:t>
      </w:r>
      <w:proofErr w:type="gramStart"/>
      <w:r w:rsidRPr="002824BA">
        <w:rPr>
          <w:rFonts w:ascii="Times New Roman" w:eastAsia="標楷體" w:hAnsi="Times New Roman"/>
          <w:sz w:val="28"/>
          <w:szCs w:val="28"/>
        </w:rPr>
        <w:t>硬皮病</w:t>
      </w:r>
      <w:proofErr w:type="gramEnd"/>
      <w:r w:rsidRPr="002824BA">
        <w:rPr>
          <w:rFonts w:ascii="Times New Roman" w:eastAsia="標楷體" w:hAnsi="Times New Roman"/>
          <w:sz w:val="28"/>
          <w:szCs w:val="28"/>
        </w:rPr>
        <w:t>(Scleroderma)</w:t>
      </w:r>
    </w:p>
    <w:p w14:paraId="1A5133DE" w14:textId="77777777" w:rsidR="009936B0" w:rsidRPr="002824BA" w:rsidRDefault="009936B0" w:rsidP="009936B0">
      <w:pPr>
        <w:snapToGrid w:val="0"/>
        <w:spacing w:line="240" w:lineRule="atLeast"/>
        <w:ind w:left="434"/>
        <w:jc w:val="both"/>
        <w:rPr>
          <w:rFonts w:ascii="Times New Roman" w:eastAsia="標楷體" w:hAnsi="Times New Roman"/>
          <w:sz w:val="28"/>
          <w:szCs w:val="28"/>
        </w:rPr>
      </w:pPr>
      <w:r w:rsidRPr="002824BA">
        <w:rPr>
          <w:rFonts w:ascii="Times New Roman" w:eastAsia="標楷體" w:hAnsi="Times New Roman"/>
          <w:sz w:val="28"/>
          <w:szCs w:val="28"/>
        </w:rPr>
        <w:t>症狀：皮膚硬化、手指腫脹、關節</w:t>
      </w:r>
      <w:proofErr w:type="gramStart"/>
      <w:r w:rsidRPr="002824BA">
        <w:rPr>
          <w:rFonts w:ascii="Times New Roman" w:eastAsia="標楷體" w:hAnsi="Times New Roman"/>
          <w:sz w:val="28"/>
          <w:szCs w:val="28"/>
        </w:rPr>
        <w:t>疼痛、</w:t>
      </w:r>
      <w:proofErr w:type="gramEnd"/>
      <w:r w:rsidRPr="002824BA">
        <w:rPr>
          <w:rFonts w:ascii="Times New Roman" w:eastAsia="標楷體" w:hAnsi="Times New Roman"/>
          <w:sz w:val="28"/>
          <w:szCs w:val="28"/>
        </w:rPr>
        <w:t>口乾、張口受限等。</w:t>
      </w:r>
    </w:p>
    <w:p w14:paraId="383F8113" w14:textId="77777777" w:rsidR="009936B0" w:rsidRPr="002824BA" w:rsidRDefault="009936B0" w:rsidP="009936B0">
      <w:pPr>
        <w:snapToGrid w:val="0"/>
        <w:spacing w:line="240" w:lineRule="atLeast"/>
        <w:ind w:left="142"/>
        <w:jc w:val="both"/>
        <w:rPr>
          <w:rFonts w:ascii="Times New Roman" w:eastAsia="標楷體" w:hAnsi="Times New Roman"/>
          <w:sz w:val="28"/>
          <w:szCs w:val="28"/>
        </w:rPr>
      </w:pPr>
      <w:r w:rsidRPr="002824BA">
        <w:rPr>
          <w:rFonts w:ascii="Times New Roman" w:eastAsia="標楷體" w:hAnsi="Times New Roman"/>
          <w:sz w:val="28"/>
          <w:szCs w:val="28"/>
        </w:rPr>
        <w:t>(5)</w:t>
      </w:r>
      <w:r w:rsidRPr="002824BA">
        <w:rPr>
          <w:rFonts w:ascii="Times New Roman" w:eastAsia="標楷體" w:hAnsi="Times New Roman"/>
          <w:sz w:val="28"/>
          <w:szCs w:val="28"/>
        </w:rPr>
        <w:t>多發性硬化症</w:t>
      </w:r>
      <w:r w:rsidRPr="002824BA">
        <w:rPr>
          <w:rFonts w:ascii="Times New Roman" w:eastAsia="標楷體" w:hAnsi="Times New Roman"/>
          <w:sz w:val="28"/>
          <w:szCs w:val="28"/>
        </w:rPr>
        <w:t>(Multiple Sclerosis, MS)</w:t>
      </w:r>
    </w:p>
    <w:p w14:paraId="77477CEE" w14:textId="77777777" w:rsidR="009936B0" w:rsidRPr="002824BA" w:rsidRDefault="009936B0" w:rsidP="009936B0">
      <w:pPr>
        <w:snapToGrid w:val="0"/>
        <w:spacing w:line="240" w:lineRule="atLeast"/>
        <w:ind w:left="434"/>
        <w:jc w:val="both"/>
        <w:rPr>
          <w:rFonts w:ascii="Times New Roman" w:eastAsia="標楷體" w:hAnsi="Times New Roman"/>
          <w:sz w:val="28"/>
          <w:szCs w:val="28"/>
        </w:rPr>
      </w:pPr>
      <w:r w:rsidRPr="002824BA">
        <w:rPr>
          <w:rFonts w:ascii="Times New Roman" w:eastAsia="標楷體" w:hAnsi="Times New Roman"/>
          <w:sz w:val="28"/>
          <w:szCs w:val="28"/>
        </w:rPr>
        <w:t>症狀：肌肉無力、視力模糊、共濟失調</w:t>
      </w:r>
      <w:r w:rsidRPr="002824BA">
        <w:rPr>
          <w:rFonts w:ascii="Times New Roman" w:eastAsia="標楷體" w:hAnsi="Times New Roman"/>
          <w:sz w:val="28"/>
          <w:szCs w:val="28"/>
        </w:rPr>
        <w:t>(Ataxia)</w:t>
      </w:r>
      <w:r w:rsidRPr="002824BA">
        <w:rPr>
          <w:rFonts w:ascii="Times New Roman" w:eastAsia="標楷體" w:hAnsi="Times New Roman"/>
          <w:sz w:val="28"/>
          <w:szCs w:val="28"/>
        </w:rPr>
        <w:t>、吞嚥困難等。</w:t>
      </w:r>
    </w:p>
    <w:p w14:paraId="0C90BE29" w14:textId="77777777" w:rsidR="009936B0" w:rsidRPr="002824BA" w:rsidRDefault="009936B0" w:rsidP="009936B0">
      <w:pPr>
        <w:pStyle w:val="af2"/>
        <w:numPr>
          <w:ilvl w:val="0"/>
          <w:numId w:val="156"/>
        </w:numPr>
        <w:adjustRightInd w:val="0"/>
        <w:snapToGrid w:val="0"/>
        <w:spacing w:line="240" w:lineRule="atLeast"/>
        <w:ind w:leftChars="0" w:left="314" w:hanging="314"/>
        <w:jc w:val="both"/>
        <w:rPr>
          <w:rFonts w:ascii="Times New Roman" w:eastAsia="標楷體" w:hAnsi="Times New Roman"/>
          <w:sz w:val="28"/>
          <w:szCs w:val="28"/>
        </w:rPr>
      </w:pPr>
      <w:proofErr w:type="spellStart"/>
      <w:r w:rsidRPr="002824BA">
        <w:rPr>
          <w:rFonts w:ascii="Times New Roman" w:eastAsia="標楷體" w:hAnsi="Times New Roman"/>
          <w:sz w:val="28"/>
          <w:szCs w:val="28"/>
        </w:rPr>
        <w:t>紅斑性狼瘡</w:t>
      </w:r>
      <w:r w:rsidRPr="002824BA">
        <w:rPr>
          <w:rFonts w:ascii="Times New Roman" w:eastAsia="標楷體" w:hAnsi="Times New Roman"/>
          <w:sz w:val="28"/>
          <w:szCs w:val="28"/>
        </w:rPr>
        <w:t>-</w:t>
      </w:r>
      <w:r w:rsidRPr="002824BA">
        <w:rPr>
          <w:rFonts w:ascii="Times New Roman" w:eastAsia="標楷體" w:hAnsi="Times New Roman"/>
          <w:sz w:val="28"/>
          <w:szCs w:val="28"/>
        </w:rPr>
        <w:t>用藥注意事項</w:t>
      </w:r>
      <w:proofErr w:type="spellEnd"/>
    </w:p>
    <w:p w14:paraId="27DBDC93" w14:textId="6E474C53" w:rsidR="009936B0" w:rsidRPr="002824BA" w:rsidRDefault="009936B0" w:rsidP="006D189E">
      <w:pPr>
        <w:autoSpaceDE w:val="0"/>
        <w:autoSpaceDN w:val="0"/>
        <w:snapToGrid w:val="0"/>
        <w:spacing w:line="400" w:lineRule="atLeast"/>
        <w:ind w:leftChars="59" w:left="475" w:rightChars="-7" w:right="-17" w:hangingChars="119" w:hanging="333"/>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免疫抑制劑：狼瘡治療常用的免疫抑制劑，如甲氨蝶</w:t>
      </w:r>
      <w:proofErr w:type="gramStart"/>
      <w:r w:rsidRPr="002824BA">
        <w:rPr>
          <w:rFonts w:ascii="Times New Roman" w:eastAsia="標楷體" w:hAnsi="Times New Roman"/>
          <w:sz w:val="28"/>
          <w:szCs w:val="28"/>
        </w:rPr>
        <w:t>呤</w:t>
      </w:r>
      <w:proofErr w:type="gramEnd"/>
      <w:r w:rsidRPr="002824BA">
        <w:rPr>
          <w:rFonts w:ascii="Times New Roman" w:eastAsia="標楷體" w:hAnsi="Times New Roman"/>
          <w:sz w:val="28"/>
          <w:szCs w:val="28"/>
        </w:rPr>
        <w:t>(Methotrexate)</w:t>
      </w:r>
      <w:r w:rsidRPr="002824BA">
        <w:rPr>
          <w:rFonts w:ascii="Times New Roman" w:eastAsia="標楷體" w:hAnsi="Times New Roman"/>
          <w:sz w:val="28"/>
          <w:szCs w:val="28"/>
        </w:rPr>
        <w:t>、環磷酰胺</w:t>
      </w:r>
      <w:r w:rsidRPr="002824BA">
        <w:rPr>
          <w:rFonts w:ascii="Times New Roman" w:eastAsia="標楷體" w:hAnsi="Times New Roman"/>
          <w:sz w:val="28"/>
          <w:szCs w:val="28"/>
        </w:rPr>
        <w:t>(Cyclophosphamide)</w:t>
      </w:r>
      <w:r w:rsidRPr="002824BA">
        <w:rPr>
          <w:rFonts w:ascii="Times New Roman" w:eastAsia="標楷體" w:hAnsi="Times New Roman"/>
          <w:sz w:val="28"/>
          <w:szCs w:val="28"/>
        </w:rPr>
        <w:t>、類固醇</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Prednisolone)</w:t>
      </w:r>
      <w:r w:rsidRPr="002824BA">
        <w:rPr>
          <w:rFonts w:ascii="Times New Roman" w:eastAsia="標楷體" w:hAnsi="Times New Roman"/>
          <w:sz w:val="28"/>
          <w:szCs w:val="28"/>
        </w:rPr>
        <w:t>，可能會增加感染的風險，這在進行牙科手術或</w:t>
      </w:r>
      <w:proofErr w:type="gramStart"/>
      <w:r w:rsidRPr="002824BA">
        <w:rPr>
          <w:rFonts w:ascii="Times New Roman" w:eastAsia="標楷體" w:hAnsi="Times New Roman"/>
          <w:sz w:val="28"/>
          <w:szCs w:val="28"/>
        </w:rPr>
        <w:t>植牙時尤其</w:t>
      </w:r>
      <w:proofErr w:type="gramEnd"/>
      <w:r w:rsidRPr="002824BA">
        <w:rPr>
          <w:rFonts w:ascii="Times New Roman" w:eastAsia="標楷體" w:hAnsi="Times New Roman"/>
          <w:sz w:val="28"/>
          <w:szCs w:val="28"/>
        </w:rPr>
        <w:t>重要。這類藥物會抑制免疫系統，因此在進行牙科手術前後，需要密切監控</w:t>
      </w:r>
      <w:r w:rsidR="00AD39EC" w:rsidRPr="002824BA">
        <w:rPr>
          <w:rFonts w:ascii="Times New Roman" w:eastAsia="標楷體" w:hAnsi="Times New Roman"/>
          <w:sz w:val="28"/>
          <w:szCs w:val="28"/>
        </w:rPr>
        <w:t>病人</w:t>
      </w:r>
      <w:r w:rsidRPr="002824BA">
        <w:rPr>
          <w:rFonts w:ascii="Times New Roman" w:eastAsia="標楷體" w:hAnsi="Times New Roman"/>
          <w:sz w:val="28"/>
          <w:szCs w:val="28"/>
        </w:rPr>
        <w:t>的健康狀況，以及可能需要調整藥物用量、暫時停藥或術前使用抗生素。</w:t>
      </w:r>
    </w:p>
    <w:p w14:paraId="38A9B74A" w14:textId="77777777" w:rsidR="009936B0" w:rsidRPr="002824BA" w:rsidRDefault="009936B0" w:rsidP="006D189E">
      <w:pPr>
        <w:autoSpaceDE w:val="0"/>
        <w:autoSpaceDN w:val="0"/>
        <w:snapToGrid w:val="0"/>
        <w:spacing w:line="400" w:lineRule="atLeast"/>
        <w:ind w:leftChars="59" w:left="475" w:rightChars="-7" w:right="-17" w:hangingChars="119" w:hanging="333"/>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非類固醇</w:t>
      </w:r>
      <w:proofErr w:type="gramStart"/>
      <w:r w:rsidRPr="002824BA">
        <w:rPr>
          <w:rFonts w:ascii="Times New Roman" w:eastAsia="標楷體" w:hAnsi="Times New Roman"/>
          <w:sz w:val="28"/>
          <w:szCs w:val="28"/>
        </w:rPr>
        <w:t>抗炎藥</w:t>
      </w:r>
      <w:proofErr w:type="gramEnd"/>
      <w:r w:rsidRPr="002824BA">
        <w:rPr>
          <w:rFonts w:ascii="Times New Roman" w:eastAsia="標楷體" w:hAnsi="Times New Roman"/>
          <w:sz w:val="28"/>
          <w:szCs w:val="28"/>
        </w:rPr>
        <w:t>(NSAIDs)</w:t>
      </w:r>
      <w:r w:rsidRPr="002824BA">
        <w:rPr>
          <w:rFonts w:ascii="Times New Roman" w:eastAsia="標楷體" w:hAnsi="Times New Roman"/>
          <w:sz w:val="28"/>
          <w:szCs w:val="28"/>
        </w:rPr>
        <w:t>：如布</w:t>
      </w:r>
      <w:proofErr w:type="gramStart"/>
      <w:r w:rsidRPr="002824BA">
        <w:rPr>
          <w:rFonts w:ascii="Times New Roman" w:eastAsia="標楷體" w:hAnsi="Times New Roman"/>
          <w:sz w:val="28"/>
          <w:szCs w:val="28"/>
        </w:rPr>
        <w:t>洛</w:t>
      </w:r>
      <w:proofErr w:type="gramEnd"/>
      <w:r w:rsidRPr="002824BA">
        <w:rPr>
          <w:rFonts w:ascii="Times New Roman" w:eastAsia="標楷體" w:hAnsi="Times New Roman"/>
          <w:sz w:val="28"/>
          <w:szCs w:val="28"/>
        </w:rPr>
        <w:t>芬</w:t>
      </w:r>
      <w:r w:rsidRPr="002824BA">
        <w:rPr>
          <w:rFonts w:ascii="Times New Roman" w:eastAsia="標楷體" w:hAnsi="Times New Roman"/>
          <w:sz w:val="28"/>
          <w:szCs w:val="28"/>
        </w:rPr>
        <w:t>(Ibuprofen)</w:t>
      </w:r>
      <w:proofErr w:type="gramStart"/>
      <w:r w:rsidRPr="002824BA">
        <w:rPr>
          <w:rFonts w:ascii="Times New Roman" w:eastAsia="標楷體" w:hAnsi="Times New Roman"/>
          <w:sz w:val="28"/>
          <w:szCs w:val="28"/>
        </w:rPr>
        <w:t>或阿斯匹林</w:t>
      </w:r>
      <w:proofErr w:type="gramEnd"/>
      <w:r w:rsidRPr="002824BA">
        <w:rPr>
          <w:rFonts w:ascii="Times New Roman" w:eastAsia="標楷體" w:hAnsi="Times New Roman"/>
          <w:sz w:val="28"/>
          <w:szCs w:val="28"/>
        </w:rPr>
        <w:t>(Aspirin)</w:t>
      </w:r>
      <w:r w:rsidRPr="002824BA">
        <w:rPr>
          <w:rFonts w:ascii="Times New Roman" w:eastAsia="標楷體" w:hAnsi="Times New Roman"/>
          <w:sz w:val="28"/>
          <w:szCs w:val="28"/>
        </w:rPr>
        <w:t>，常用於控制狼瘡相關的疼痛和發炎。然而，這些藥物可能會增加出血風險，特別是在牙科手術如拔牙或</w:t>
      </w:r>
      <w:proofErr w:type="gramStart"/>
      <w:r w:rsidRPr="002824BA">
        <w:rPr>
          <w:rFonts w:ascii="Times New Roman" w:eastAsia="標楷體" w:hAnsi="Times New Roman"/>
          <w:sz w:val="28"/>
          <w:szCs w:val="28"/>
        </w:rPr>
        <w:t>植牙等情況</w:t>
      </w:r>
      <w:proofErr w:type="gramEnd"/>
      <w:r w:rsidRPr="002824BA">
        <w:rPr>
          <w:rFonts w:ascii="Times New Roman" w:eastAsia="標楷體" w:hAnsi="Times New Roman"/>
          <w:sz w:val="28"/>
          <w:szCs w:val="28"/>
        </w:rPr>
        <w:t>下。</w:t>
      </w:r>
    </w:p>
    <w:p w14:paraId="61E95B16" w14:textId="1B2179B8" w:rsidR="009936B0" w:rsidRPr="002824BA" w:rsidRDefault="009936B0" w:rsidP="006D189E">
      <w:pPr>
        <w:tabs>
          <w:tab w:val="left" w:pos="9923"/>
        </w:tabs>
        <w:autoSpaceDE w:val="0"/>
        <w:autoSpaceDN w:val="0"/>
        <w:snapToGrid w:val="0"/>
        <w:spacing w:line="400" w:lineRule="atLeast"/>
        <w:ind w:leftChars="59" w:left="475" w:rightChars="-7" w:right="-17" w:hangingChars="119" w:hanging="333"/>
        <w:jc w:val="both"/>
        <w:textAlignment w:val="bottom"/>
        <w:rPr>
          <w:rFonts w:ascii="Times New Roman" w:eastAsia="標楷體" w:hAnsi="Times New Roman"/>
          <w:sz w:val="28"/>
          <w:szCs w:val="28"/>
        </w:rPr>
      </w:pPr>
      <w:r w:rsidRPr="002824BA">
        <w:rPr>
          <w:rFonts w:ascii="Times New Roman" w:eastAsia="標楷體" w:hAnsi="Times New Roman"/>
          <w:sz w:val="28"/>
          <w:szCs w:val="28"/>
        </w:rPr>
        <w:t>(3)</w:t>
      </w:r>
      <w:r w:rsidRPr="002824BA">
        <w:rPr>
          <w:rFonts w:ascii="Times New Roman" w:eastAsia="標楷體" w:hAnsi="Times New Roman"/>
          <w:sz w:val="28"/>
          <w:szCs w:val="28"/>
        </w:rPr>
        <w:t>抗凝血藥物：例如</w:t>
      </w:r>
      <w:r w:rsidRPr="002824BA">
        <w:rPr>
          <w:rFonts w:ascii="Times New Roman" w:eastAsia="標楷體" w:hAnsi="Times New Roman"/>
          <w:sz w:val="28"/>
          <w:szCs w:val="28"/>
        </w:rPr>
        <w:t>Warfarin</w:t>
      </w:r>
      <w:r w:rsidRPr="002824BA">
        <w:rPr>
          <w:rFonts w:ascii="Times New Roman" w:eastAsia="標楷體" w:hAnsi="Times New Roman"/>
          <w:sz w:val="28"/>
          <w:szCs w:val="28"/>
        </w:rPr>
        <w:t>，用於預防血栓，對於有抗磷脂症候群的狼瘡</w:t>
      </w:r>
      <w:r w:rsidR="00AD39EC" w:rsidRPr="002824BA">
        <w:rPr>
          <w:rFonts w:ascii="Times New Roman" w:eastAsia="標楷體" w:hAnsi="Times New Roman"/>
          <w:sz w:val="28"/>
          <w:szCs w:val="28"/>
        </w:rPr>
        <w:t>病人</w:t>
      </w:r>
      <w:r w:rsidRPr="002824BA">
        <w:rPr>
          <w:rFonts w:ascii="Times New Roman" w:eastAsia="標楷體" w:hAnsi="Times New Roman"/>
          <w:sz w:val="28"/>
          <w:szCs w:val="28"/>
        </w:rPr>
        <w:t>來說尤其重要。在牙科手術中，使用這類藥物需要格外注意，因為可能會增加出血的風險。</w:t>
      </w:r>
    </w:p>
    <w:p w14:paraId="50584697" w14:textId="77777777" w:rsidR="009936B0" w:rsidRPr="002824BA" w:rsidRDefault="009936B0" w:rsidP="006D189E">
      <w:pPr>
        <w:pStyle w:val="af2"/>
        <w:numPr>
          <w:ilvl w:val="0"/>
          <w:numId w:val="156"/>
        </w:numPr>
        <w:adjustRightInd w:val="0"/>
        <w:snapToGrid w:val="0"/>
        <w:spacing w:line="240" w:lineRule="atLeast"/>
        <w:ind w:leftChars="0" w:left="314" w:rightChars="-7" w:right="-17" w:hanging="314"/>
        <w:jc w:val="both"/>
        <w:rPr>
          <w:rFonts w:ascii="Times New Roman" w:eastAsia="標楷體" w:hAnsi="Times New Roman"/>
          <w:sz w:val="28"/>
          <w:szCs w:val="28"/>
        </w:rPr>
      </w:pPr>
      <w:proofErr w:type="spellStart"/>
      <w:r w:rsidRPr="002824BA">
        <w:rPr>
          <w:rFonts w:ascii="Times New Roman" w:eastAsia="標楷體" w:hAnsi="Times New Roman"/>
          <w:sz w:val="28"/>
          <w:szCs w:val="28"/>
        </w:rPr>
        <w:t>乾燥症</w:t>
      </w:r>
      <w:proofErr w:type="spellEnd"/>
      <w:r w:rsidRPr="002824BA">
        <w:rPr>
          <w:rFonts w:ascii="Times New Roman" w:eastAsia="標楷體" w:hAnsi="Times New Roman"/>
          <w:sz w:val="28"/>
          <w:szCs w:val="28"/>
        </w:rPr>
        <w:t>(Sjögren’s Syndrome)–</w:t>
      </w:r>
      <w:proofErr w:type="spellStart"/>
      <w:r w:rsidRPr="002824BA">
        <w:rPr>
          <w:rFonts w:ascii="Times New Roman" w:eastAsia="標楷體" w:hAnsi="Times New Roman"/>
          <w:sz w:val="28"/>
          <w:szCs w:val="28"/>
        </w:rPr>
        <w:t>用藥注意事項</w:t>
      </w:r>
      <w:proofErr w:type="spellEnd"/>
    </w:p>
    <w:p w14:paraId="6598E266" w14:textId="77777777" w:rsidR="009936B0" w:rsidRPr="002824BA" w:rsidRDefault="009936B0" w:rsidP="006D189E">
      <w:pPr>
        <w:autoSpaceDE w:val="0"/>
        <w:autoSpaceDN w:val="0"/>
        <w:snapToGrid w:val="0"/>
        <w:spacing w:line="400" w:lineRule="atLeast"/>
        <w:ind w:left="175" w:rightChars="-7" w:right="-17"/>
        <w:jc w:val="both"/>
        <w:textAlignment w:val="bottom"/>
        <w:rPr>
          <w:rFonts w:ascii="Times New Roman" w:eastAsia="標楷體" w:hAnsi="Times New Roman"/>
          <w:sz w:val="28"/>
          <w:szCs w:val="28"/>
        </w:rPr>
      </w:pPr>
      <w:r w:rsidRPr="002824BA">
        <w:rPr>
          <w:rFonts w:ascii="Times New Roman" w:eastAsia="標楷體" w:hAnsi="Times New Roman"/>
          <w:sz w:val="28"/>
          <w:szCs w:val="28"/>
        </w:rPr>
        <w:t>(1)</w:t>
      </w:r>
      <w:r w:rsidRPr="002824BA">
        <w:rPr>
          <w:rFonts w:ascii="Times New Roman" w:eastAsia="標楷體" w:hAnsi="Times New Roman"/>
          <w:sz w:val="28"/>
          <w:szCs w:val="28"/>
        </w:rPr>
        <w:t>抗生素與局部免疫調節劑：</w:t>
      </w:r>
    </w:p>
    <w:p w14:paraId="35325133" w14:textId="77777777" w:rsidR="009936B0" w:rsidRPr="002824BA" w:rsidRDefault="009936B0" w:rsidP="006D189E">
      <w:pPr>
        <w:autoSpaceDE w:val="0"/>
        <w:autoSpaceDN w:val="0"/>
        <w:snapToGrid w:val="0"/>
        <w:spacing w:line="400" w:lineRule="atLeast"/>
        <w:ind w:left="459" w:rightChars="-7" w:right="-17"/>
        <w:jc w:val="both"/>
        <w:textAlignment w:val="bottom"/>
        <w:rPr>
          <w:rFonts w:ascii="Times New Roman" w:eastAsia="標楷體" w:hAnsi="Times New Roman"/>
          <w:sz w:val="28"/>
          <w:szCs w:val="28"/>
        </w:rPr>
      </w:pPr>
      <w:r w:rsidRPr="002824BA">
        <w:rPr>
          <w:rFonts w:ascii="Times New Roman" w:eastAsia="標楷體" w:hAnsi="Times New Roman"/>
          <w:sz w:val="28"/>
          <w:szCs w:val="28"/>
        </w:rPr>
        <w:t>牙科常用的抗生素</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Amoxicillin)</w:t>
      </w:r>
      <w:r w:rsidRPr="002824BA">
        <w:rPr>
          <w:rFonts w:ascii="Times New Roman" w:eastAsia="標楷體" w:hAnsi="Times New Roman"/>
          <w:sz w:val="28"/>
          <w:szCs w:val="28"/>
        </w:rPr>
        <w:t>與皮膚用的局部免疫調節劑</w:t>
      </w:r>
      <w:r w:rsidRPr="002824BA">
        <w:rPr>
          <w:rFonts w:ascii="Times New Roman" w:eastAsia="標楷體" w:hAnsi="Times New Roman"/>
          <w:sz w:val="28"/>
          <w:szCs w:val="28"/>
        </w:rPr>
        <w:t>(</w:t>
      </w:r>
      <w:r w:rsidRPr="002824BA">
        <w:rPr>
          <w:rFonts w:ascii="Times New Roman" w:eastAsia="標楷體" w:hAnsi="Times New Roman"/>
          <w:sz w:val="28"/>
          <w:szCs w:val="28"/>
        </w:rPr>
        <w:t>如</w:t>
      </w:r>
      <w:r w:rsidRPr="002824BA">
        <w:rPr>
          <w:rFonts w:ascii="Times New Roman" w:eastAsia="標楷體" w:hAnsi="Times New Roman"/>
          <w:sz w:val="28"/>
          <w:szCs w:val="28"/>
        </w:rPr>
        <w:t>Tacrolimus</w:t>
      </w:r>
      <w:r w:rsidRPr="002824BA">
        <w:rPr>
          <w:rFonts w:ascii="Times New Roman" w:eastAsia="標楷體" w:hAnsi="Times New Roman"/>
          <w:sz w:val="28"/>
          <w:szCs w:val="28"/>
        </w:rPr>
        <w:t>軟膏</w:t>
      </w:r>
      <w:r w:rsidRPr="002824BA">
        <w:rPr>
          <w:rFonts w:ascii="Times New Roman" w:eastAsia="標楷體" w:hAnsi="Times New Roman"/>
          <w:sz w:val="28"/>
          <w:szCs w:val="28"/>
        </w:rPr>
        <w:t>)</w:t>
      </w:r>
      <w:r w:rsidRPr="002824BA">
        <w:rPr>
          <w:rFonts w:ascii="Times New Roman" w:eastAsia="標楷體" w:hAnsi="Times New Roman"/>
          <w:sz w:val="28"/>
          <w:szCs w:val="28"/>
        </w:rPr>
        <w:t>一般不會直接互相排斥，但如果體內免疫反應受到影響，可能會改變感染的治療效果。</w:t>
      </w:r>
    </w:p>
    <w:p w14:paraId="6661EBD0" w14:textId="77777777" w:rsidR="009936B0" w:rsidRPr="002824BA" w:rsidRDefault="009936B0" w:rsidP="006D189E">
      <w:pPr>
        <w:autoSpaceDE w:val="0"/>
        <w:autoSpaceDN w:val="0"/>
        <w:snapToGrid w:val="0"/>
        <w:spacing w:line="400" w:lineRule="atLeast"/>
        <w:ind w:left="175" w:rightChars="-7" w:right="-17"/>
        <w:jc w:val="both"/>
        <w:textAlignment w:val="bottom"/>
        <w:rPr>
          <w:rFonts w:ascii="Times New Roman" w:eastAsia="標楷體" w:hAnsi="Times New Roman"/>
          <w:sz w:val="28"/>
          <w:szCs w:val="28"/>
        </w:rPr>
      </w:pPr>
      <w:r w:rsidRPr="002824BA">
        <w:rPr>
          <w:rFonts w:ascii="Times New Roman" w:eastAsia="標楷體" w:hAnsi="Times New Roman"/>
          <w:sz w:val="28"/>
          <w:szCs w:val="28"/>
        </w:rPr>
        <w:t>(2)</w:t>
      </w:r>
      <w:r w:rsidRPr="002824BA">
        <w:rPr>
          <w:rFonts w:ascii="Times New Roman" w:eastAsia="標楷體" w:hAnsi="Times New Roman"/>
          <w:sz w:val="28"/>
          <w:szCs w:val="28"/>
        </w:rPr>
        <w:t>非類固醇</w:t>
      </w:r>
      <w:proofErr w:type="gramStart"/>
      <w:r w:rsidRPr="002824BA">
        <w:rPr>
          <w:rFonts w:ascii="Times New Roman" w:eastAsia="標楷體" w:hAnsi="Times New Roman"/>
          <w:sz w:val="28"/>
          <w:szCs w:val="28"/>
        </w:rPr>
        <w:t>抗炎藥</w:t>
      </w:r>
      <w:proofErr w:type="gramEnd"/>
      <w:r w:rsidRPr="002824BA">
        <w:rPr>
          <w:rFonts w:ascii="Times New Roman" w:eastAsia="標楷體" w:hAnsi="Times New Roman"/>
          <w:sz w:val="28"/>
          <w:szCs w:val="28"/>
        </w:rPr>
        <w:t>(NSAIDs)</w:t>
      </w:r>
      <w:r w:rsidRPr="002824BA">
        <w:rPr>
          <w:rFonts w:ascii="Times New Roman" w:eastAsia="標楷體" w:hAnsi="Times New Roman"/>
          <w:sz w:val="28"/>
          <w:szCs w:val="28"/>
        </w:rPr>
        <w:t>與眼科用</w:t>
      </w:r>
      <w:proofErr w:type="gramStart"/>
      <w:r w:rsidRPr="002824BA">
        <w:rPr>
          <w:rFonts w:ascii="Times New Roman" w:eastAsia="標楷體" w:hAnsi="Times New Roman"/>
          <w:sz w:val="28"/>
          <w:szCs w:val="28"/>
        </w:rPr>
        <w:t>抗炎藥</w:t>
      </w:r>
      <w:proofErr w:type="gramEnd"/>
      <w:r w:rsidRPr="002824BA">
        <w:rPr>
          <w:rFonts w:ascii="Times New Roman" w:eastAsia="標楷體" w:hAnsi="Times New Roman"/>
          <w:sz w:val="28"/>
          <w:szCs w:val="28"/>
        </w:rPr>
        <w:t>：</w:t>
      </w:r>
    </w:p>
    <w:p w14:paraId="6129E8EB" w14:textId="1DF0A221" w:rsidR="007F31B0" w:rsidRPr="002824BA" w:rsidRDefault="009936B0" w:rsidP="006D189E">
      <w:pPr>
        <w:snapToGrid w:val="0"/>
        <w:spacing w:afterLines="50" w:after="180" w:line="240" w:lineRule="atLeast"/>
        <w:ind w:leftChars="177" w:left="425" w:rightChars="-7" w:right="-17"/>
        <w:jc w:val="both"/>
        <w:rPr>
          <w:rFonts w:ascii="Times New Roman" w:eastAsia="標楷體" w:hAnsi="Times New Roman"/>
          <w:sz w:val="28"/>
          <w:szCs w:val="28"/>
        </w:rPr>
      </w:pPr>
      <w:r w:rsidRPr="002824BA">
        <w:rPr>
          <w:rFonts w:ascii="Times New Roman" w:eastAsia="標楷體" w:hAnsi="Times New Roman"/>
          <w:sz w:val="28"/>
          <w:szCs w:val="28"/>
        </w:rPr>
        <w:t>牙科常用的</w:t>
      </w:r>
      <w:r w:rsidRPr="002824BA">
        <w:rPr>
          <w:rFonts w:ascii="Times New Roman" w:eastAsia="標楷體" w:hAnsi="Times New Roman"/>
          <w:sz w:val="28"/>
          <w:szCs w:val="28"/>
        </w:rPr>
        <w:t>NSAIDs(</w:t>
      </w:r>
      <w:r w:rsidRPr="002824BA">
        <w:rPr>
          <w:rFonts w:ascii="Times New Roman" w:eastAsia="標楷體" w:hAnsi="Times New Roman"/>
          <w:sz w:val="28"/>
          <w:szCs w:val="28"/>
        </w:rPr>
        <w:t>如</w:t>
      </w:r>
      <w:r w:rsidRPr="002824BA">
        <w:rPr>
          <w:rFonts w:ascii="Times New Roman" w:eastAsia="標楷體" w:hAnsi="Times New Roman"/>
          <w:sz w:val="28"/>
          <w:szCs w:val="28"/>
        </w:rPr>
        <w:t>Ibuprofen)</w:t>
      </w:r>
      <w:r w:rsidRPr="002824BA">
        <w:rPr>
          <w:rFonts w:ascii="Times New Roman" w:eastAsia="標楷體" w:hAnsi="Times New Roman"/>
          <w:sz w:val="28"/>
          <w:szCs w:val="28"/>
        </w:rPr>
        <w:t>用於控制疼痛和炎症，而眼科用的環</w:t>
      </w:r>
      <w:proofErr w:type="gramStart"/>
      <w:r w:rsidRPr="002824BA">
        <w:rPr>
          <w:rFonts w:ascii="Times New Roman" w:eastAsia="標楷體" w:hAnsi="Times New Roman"/>
          <w:sz w:val="28"/>
          <w:szCs w:val="28"/>
        </w:rPr>
        <w:t>孢</w:t>
      </w:r>
      <w:proofErr w:type="gramEnd"/>
      <w:r w:rsidRPr="002824BA">
        <w:rPr>
          <w:rFonts w:ascii="Times New Roman" w:eastAsia="標楷體" w:hAnsi="Times New Roman"/>
          <w:sz w:val="28"/>
          <w:szCs w:val="28"/>
        </w:rPr>
        <w:t>素</w:t>
      </w:r>
      <w:proofErr w:type="gramStart"/>
      <w:r w:rsidRPr="002824BA">
        <w:rPr>
          <w:rFonts w:ascii="Times New Roman" w:eastAsia="標楷體" w:hAnsi="Times New Roman"/>
          <w:sz w:val="28"/>
          <w:szCs w:val="28"/>
        </w:rPr>
        <w:t>等抗炎</w:t>
      </w:r>
      <w:proofErr w:type="gramEnd"/>
      <w:r w:rsidRPr="002824BA">
        <w:rPr>
          <w:rFonts w:ascii="Times New Roman" w:eastAsia="標楷體" w:hAnsi="Times New Roman"/>
          <w:sz w:val="28"/>
          <w:szCs w:val="28"/>
        </w:rPr>
        <w:t>眼藥水也用來減輕炎症。同時使用這兩類藥物時，需要注意潛在的腎臟負擔增加。</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1843"/>
        <w:gridCol w:w="6832"/>
      </w:tblGrid>
      <w:tr w:rsidR="000B467C" w:rsidRPr="002824BA" w14:paraId="19257478" w14:textId="77777777" w:rsidTr="006F2C5C">
        <w:tc>
          <w:tcPr>
            <w:tcW w:w="1390" w:type="dxa"/>
          </w:tcPr>
          <w:p w14:paraId="0A433B07" w14:textId="77777777" w:rsidR="009936B0" w:rsidRPr="002824BA" w:rsidRDefault="009936B0" w:rsidP="00D54A95">
            <w:pPr>
              <w:snapToGrid w:val="0"/>
              <w:spacing w:line="240" w:lineRule="atLeast"/>
              <w:ind w:rightChars="-45" w:right="-108"/>
              <w:jc w:val="center"/>
              <w:rPr>
                <w:rFonts w:ascii="Times New Roman" w:eastAsia="標楷體" w:hAnsi="Times New Roman"/>
                <w:b/>
                <w:sz w:val="28"/>
                <w:szCs w:val="28"/>
              </w:rPr>
            </w:pPr>
            <w:r w:rsidRPr="002824BA">
              <w:rPr>
                <w:rFonts w:ascii="Times New Roman" w:eastAsia="標楷體" w:hAnsi="Times New Roman"/>
                <w:b/>
                <w:sz w:val="28"/>
                <w:szCs w:val="28"/>
              </w:rPr>
              <w:t>已確認</w:t>
            </w:r>
            <w:r w:rsidRPr="002824BA">
              <w:rPr>
                <w:rFonts w:ascii="Times New Roman" w:eastAsia="標楷體" w:hAnsi="Times New Roman"/>
                <w:b/>
                <w:sz w:val="28"/>
                <w:szCs w:val="28"/>
              </w:rPr>
              <w:t>(V)</w:t>
            </w:r>
          </w:p>
        </w:tc>
        <w:tc>
          <w:tcPr>
            <w:tcW w:w="1843" w:type="dxa"/>
          </w:tcPr>
          <w:p w14:paraId="503C25A7"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病名</w:t>
            </w:r>
            <w:r w:rsidRPr="002824BA">
              <w:rPr>
                <w:rFonts w:ascii="Times New Roman" w:eastAsia="標楷體" w:hAnsi="Times New Roman"/>
                <w:b/>
                <w:sz w:val="28"/>
                <w:szCs w:val="28"/>
              </w:rPr>
              <w:t>/</w:t>
            </w:r>
            <w:r w:rsidRPr="002824BA">
              <w:rPr>
                <w:rFonts w:ascii="Times New Roman" w:eastAsia="標楷體" w:hAnsi="Times New Roman"/>
                <w:b/>
                <w:sz w:val="28"/>
                <w:szCs w:val="28"/>
              </w:rPr>
              <w:t>藥物</w:t>
            </w:r>
          </w:p>
        </w:tc>
        <w:tc>
          <w:tcPr>
            <w:tcW w:w="6832" w:type="dxa"/>
          </w:tcPr>
          <w:p w14:paraId="2E7D54A8" w14:textId="77777777" w:rsidR="009936B0" w:rsidRPr="002824BA" w:rsidRDefault="009936B0" w:rsidP="00D54A95">
            <w:pPr>
              <w:snapToGrid w:val="0"/>
              <w:spacing w:line="240" w:lineRule="atLeast"/>
              <w:jc w:val="center"/>
              <w:rPr>
                <w:rFonts w:ascii="Times New Roman" w:eastAsia="標楷體" w:hAnsi="Times New Roman"/>
                <w:b/>
                <w:sz w:val="28"/>
                <w:szCs w:val="28"/>
              </w:rPr>
            </w:pPr>
            <w:r w:rsidRPr="002824BA">
              <w:rPr>
                <w:rFonts w:ascii="Times New Roman" w:eastAsia="標楷體" w:hAnsi="Times New Roman"/>
                <w:b/>
                <w:sz w:val="28"/>
                <w:szCs w:val="28"/>
              </w:rPr>
              <w:t>注意事項</w:t>
            </w:r>
          </w:p>
        </w:tc>
      </w:tr>
      <w:tr w:rsidR="000B467C" w:rsidRPr="002824BA" w14:paraId="7E5CBAE4" w14:textId="77777777" w:rsidTr="006F2C5C">
        <w:tc>
          <w:tcPr>
            <w:tcW w:w="1390" w:type="dxa"/>
          </w:tcPr>
          <w:p w14:paraId="4CF1E55A" w14:textId="77777777" w:rsidR="009936B0" w:rsidRPr="002824BA" w:rsidRDefault="009936B0" w:rsidP="009936B0">
            <w:pPr>
              <w:ind w:right="-1"/>
              <w:jc w:val="both"/>
              <w:rPr>
                <w:rFonts w:ascii="Times New Roman" w:eastAsia="標楷體" w:hAnsi="Times New Roman"/>
                <w:b/>
                <w:sz w:val="28"/>
                <w:szCs w:val="28"/>
              </w:rPr>
            </w:pPr>
          </w:p>
        </w:tc>
        <w:tc>
          <w:tcPr>
            <w:tcW w:w="1843" w:type="dxa"/>
          </w:tcPr>
          <w:p w14:paraId="76F88BA7" w14:textId="73235408" w:rsidR="009936B0" w:rsidRPr="002824BA" w:rsidRDefault="009936B0" w:rsidP="009936B0">
            <w:pPr>
              <w:autoSpaceDE w:val="0"/>
              <w:autoSpaceDN w:val="0"/>
              <w:snapToGrid w:val="0"/>
              <w:spacing w:line="400" w:lineRule="atLeast"/>
              <w:ind w:rightChars="104" w:right="250"/>
              <w:jc w:val="both"/>
              <w:textAlignment w:val="bottom"/>
              <w:rPr>
                <w:rFonts w:ascii="Times New Roman" w:eastAsia="標楷體" w:hAnsi="Times New Roman"/>
                <w:b/>
                <w:sz w:val="28"/>
                <w:szCs w:val="28"/>
              </w:rPr>
            </w:pPr>
            <w:r w:rsidRPr="002824BA">
              <w:rPr>
                <w:rFonts w:ascii="Times New Roman" w:eastAsia="標楷體" w:hAnsi="Times New Roman"/>
                <w:b/>
                <w:sz w:val="28"/>
                <w:szCs w:val="28"/>
              </w:rPr>
              <w:t>十三、其他未明示之疾病</w:t>
            </w:r>
          </w:p>
        </w:tc>
        <w:tc>
          <w:tcPr>
            <w:tcW w:w="6832" w:type="dxa"/>
          </w:tcPr>
          <w:p w14:paraId="38127D54" w14:textId="77777777" w:rsidR="009936B0" w:rsidRPr="002824BA" w:rsidRDefault="009936B0" w:rsidP="009936B0">
            <w:pPr>
              <w:widowControl w:val="0"/>
              <w:numPr>
                <w:ilvl w:val="0"/>
                <w:numId w:val="13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查詢健保醫療資訊雲端查詢系統並詢問病人用藥</w:t>
            </w:r>
            <w:r w:rsidRPr="002824BA">
              <w:rPr>
                <w:rFonts w:ascii="Times New Roman" w:eastAsia="標楷體" w:hAnsi="Times New Roman"/>
                <w:sz w:val="28"/>
                <w:szCs w:val="28"/>
              </w:rPr>
              <w:t>(</w:t>
            </w:r>
            <w:r w:rsidRPr="002824BA">
              <w:rPr>
                <w:rFonts w:ascii="Times New Roman" w:eastAsia="標楷體" w:hAnsi="Times New Roman"/>
                <w:sz w:val="28"/>
                <w:szCs w:val="28"/>
              </w:rPr>
              <w:t>病史詢問</w:t>
            </w:r>
            <w:r w:rsidRPr="002824BA">
              <w:rPr>
                <w:rFonts w:ascii="Times New Roman" w:eastAsia="標楷體" w:hAnsi="Times New Roman"/>
                <w:sz w:val="28"/>
                <w:szCs w:val="28"/>
              </w:rPr>
              <w:t>)</w:t>
            </w:r>
            <w:r w:rsidRPr="002824BA">
              <w:rPr>
                <w:rFonts w:ascii="Times New Roman" w:eastAsia="標楷體" w:hAnsi="Times New Roman"/>
                <w:sz w:val="28"/>
                <w:szCs w:val="28"/>
              </w:rPr>
              <w:t>且記載於病歷。</w:t>
            </w:r>
          </w:p>
          <w:p w14:paraId="385EDC81" w14:textId="77777777" w:rsidR="009936B0" w:rsidRPr="002824BA" w:rsidRDefault="009936B0" w:rsidP="009936B0">
            <w:pPr>
              <w:widowControl w:val="0"/>
              <w:numPr>
                <w:ilvl w:val="0"/>
                <w:numId w:val="13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告知病人使用藥物帶來的影響及相關風險。</w:t>
            </w:r>
          </w:p>
          <w:p w14:paraId="2A3E044D" w14:textId="77777777" w:rsidR="009936B0" w:rsidRPr="002824BA" w:rsidRDefault="009936B0" w:rsidP="009936B0">
            <w:pPr>
              <w:widowControl w:val="0"/>
              <w:numPr>
                <w:ilvl w:val="0"/>
                <w:numId w:val="13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遵循原開藥醫師開立之醫囑。</w:t>
            </w:r>
          </w:p>
          <w:p w14:paraId="2837C3BC" w14:textId="77777777" w:rsidR="009936B0" w:rsidRPr="002824BA" w:rsidRDefault="009936B0" w:rsidP="009936B0">
            <w:pPr>
              <w:widowControl w:val="0"/>
              <w:numPr>
                <w:ilvl w:val="0"/>
                <w:numId w:val="137"/>
              </w:numPr>
              <w:autoSpaceDE w:val="0"/>
              <w:autoSpaceDN w:val="0"/>
              <w:adjustRightInd w:val="0"/>
              <w:snapToGrid w:val="0"/>
              <w:spacing w:line="400" w:lineRule="atLeast"/>
              <w:ind w:left="317" w:rightChars="104" w:right="250" w:hanging="317"/>
              <w:jc w:val="both"/>
              <w:textAlignment w:val="bottom"/>
              <w:rPr>
                <w:rFonts w:ascii="Times New Roman" w:eastAsia="標楷體" w:hAnsi="Times New Roman"/>
                <w:sz w:val="28"/>
                <w:szCs w:val="28"/>
              </w:rPr>
            </w:pPr>
            <w:r w:rsidRPr="002824BA">
              <w:rPr>
                <w:rFonts w:ascii="Times New Roman" w:eastAsia="標楷體" w:hAnsi="Times New Roman"/>
                <w:sz w:val="28"/>
                <w:szCs w:val="28"/>
              </w:rPr>
              <w:t>若無法掌握病人病程的狀況，在</w:t>
            </w:r>
            <w:proofErr w:type="gramStart"/>
            <w:r w:rsidRPr="002824BA">
              <w:rPr>
                <w:rFonts w:ascii="Times New Roman" w:eastAsia="標楷體" w:hAnsi="Times New Roman"/>
                <w:sz w:val="28"/>
                <w:szCs w:val="28"/>
              </w:rPr>
              <w:t>治療前宜照會</w:t>
            </w:r>
            <w:proofErr w:type="gramEnd"/>
            <w:r w:rsidRPr="002824BA">
              <w:rPr>
                <w:rFonts w:ascii="Times New Roman" w:eastAsia="標楷體" w:hAnsi="Times New Roman"/>
                <w:sz w:val="28"/>
                <w:szCs w:val="28"/>
              </w:rPr>
              <w:t>或轉診至其他相關單位做進一步診治。</w:t>
            </w:r>
          </w:p>
        </w:tc>
      </w:tr>
    </w:tbl>
    <w:p w14:paraId="1BD1183C" w14:textId="33888456" w:rsidR="00F55874" w:rsidRPr="002824BA" w:rsidRDefault="009936B0" w:rsidP="00E43EE9">
      <w:pPr>
        <w:snapToGrid w:val="0"/>
        <w:ind w:leftChars="-235" w:left="136" w:rightChars="-35" w:right="-84" w:hangingChars="250" w:hanging="700"/>
        <w:jc w:val="both"/>
        <w:rPr>
          <w:rFonts w:ascii="Times New Roman" w:eastAsia="標楷體" w:hAnsi="Times New Roman"/>
          <w:bCs/>
          <w:sz w:val="36"/>
          <w:szCs w:val="36"/>
        </w:rPr>
      </w:pPr>
      <w:r w:rsidRPr="002824BA">
        <w:rPr>
          <w:rFonts w:ascii="Times New Roman" w:eastAsia="標楷體" w:hAnsi="Times New Roman"/>
          <w:sz w:val="28"/>
          <w:szCs w:val="28"/>
        </w:rPr>
        <w:t>備註：該院所該牙醫師當年度第一次申報「特定疾病病人牙科就醫安全」</w:t>
      </w:r>
      <w:r w:rsidRPr="002824BA">
        <w:rPr>
          <w:rFonts w:ascii="Times New Roman" w:eastAsia="標楷體" w:hAnsi="Times New Roman"/>
          <w:sz w:val="28"/>
          <w:szCs w:val="28"/>
        </w:rPr>
        <w:t>(P3601C)</w:t>
      </w:r>
      <w:r w:rsidRPr="002824BA">
        <w:rPr>
          <w:rFonts w:ascii="Times New Roman" w:eastAsia="標楷體" w:hAnsi="Times New Roman"/>
          <w:sz w:val="28"/>
          <w:szCs w:val="28"/>
        </w:rPr>
        <w:t>時，須填寫特定疾病病人牙科就醫安全計畫醫師自我考評表，並留存於牙醫病歷備查。本計畫</w:t>
      </w:r>
      <w:proofErr w:type="gramStart"/>
      <w:r w:rsidRPr="002824BA">
        <w:rPr>
          <w:rFonts w:ascii="Times New Roman" w:eastAsia="標楷體" w:hAnsi="Times New Roman"/>
          <w:sz w:val="28"/>
          <w:szCs w:val="28"/>
        </w:rPr>
        <w:t>案件抽審時</w:t>
      </w:r>
      <w:proofErr w:type="gramEnd"/>
      <w:r w:rsidRPr="002824BA">
        <w:rPr>
          <w:rFonts w:ascii="Times New Roman" w:eastAsia="標楷體" w:hAnsi="Times New Roman"/>
          <w:sz w:val="28"/>
          <w:szCs w:val="28"/>
        </w:rPr>
        <w:t>，一併附上。</w:t>
      </w:r>
    </w:p>
    <w:sectPr w:rsidR="00F55874" w:rsidRPr="002824BA" w:rsidSect="00AE6F53">
      <w:footerReference w:type="default" r:id="rId8"/>
      <w:pgSz w:w="11906" w:h="16838"/>
      <w:pgMar w:top="1135" w:right="991" w:bottom="993" w:left="1361" w:header="851" w:footer="586" w:gutter="0"/>
      <w:pgNumType w:start="5"/>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7E933" w14:textId="77777777" w:rsidR="008E3C64" w:rsidRDefault="008E3C64" w:rsidP="008D0536">
      <w:r>
        <w:separator/>
      </w:r>
    </w:p>
  </w:endnote>
  <w:endnote w:type="continuationSeparator" w:id="0">
    <w:p w14:paraId="618695B2" w14:textId="77777777" w:rsidR="008E3C64" w:rsidRDefault="008E3C64"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charset w:val="81"/>
    <w:family w:val="modern"/>
    <w:pitch w:val="fixed"/>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1"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88"/>
    <w:family w:val="script"/>
    <w:pitch w:val="fixed"/>
    <w:sig w:usb0="80000001" w:usb1="28091800" w:usb2="00000016" w:usb3="00000000" w:csb0="00100000" w:csb1="00000000"/>
  </w:font>
  <w:font w:name="Arial">
    <w:panose1 w:val="020B0604020202020204"/>
    <w:charset w:val="00"/>
    <w:family w:val="swiss"/>
    <w:pitch w:val="variable"/>
    <w:sig w:usb0="E0002EFF" w:usb1="C000785B" w:usb2="00000009" w:usb3="00000000" w:csb0="000001FF" w:csb1="00000000"/>
  </w:font>
  <w:font w:name="華康粗黑體">
    <w:altName w:val="細明體"/>
    <w:charset w:val="88"/>
    <w:family w:val="modern"/>
    <w:pitch w:val="fixed"/>
    <w:sig w:usb0="80000001" w:usb1="28091800" w:usb2="00000016" w:usb3="00000000" w:csb0="00100000" w:csb1="00000000"/>
  </w:font>
  <w:font w:name="華康超明體">
    <w:altName w:val="微軟正黑體"/>
    <w:charset w:val="88"/>
    <w:family w:val="modern"/>
    <w:pitch w:val="fixed"/>
    <w:sig w:usb0="80000001" w:usb1="28091800" w:usb2="00000016" w:usb3="00000000" w:csb0="00100000"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altName w:val="微軟正黑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panose1 w:val="00000000000000000000"/>
    <w:charset w:val="00"/>
    <w:family w:val="roman"/>
    <w:notTrueType/>
    <w:pitch w:val="default"/>
  </w:font>
  <w:font w:name="з">
    <w:altName w:val="Times New Roman"/>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0"/>
    <w:family w:val="swiss"/>
    <w:pitch w:val="variable"/>
    <w:sig w:usb0="00400003" w:usb1="00000000" w:usb2="00000000" w:usb3="00000000" w:csb0="00000001" w:csb1="00000000"/>
  </w:font>
  <w:font w:name="華康隸書體W5">
    <w:altName w:val="Microsoft JhengHei UI Light"/>
    <w:charset w:val="88"/>
    <w:family w:val="script"/>
    <w:pitch w:val="fixed"/>
    <w:sig w:usb0="80000001" w:usb1="28091800" w:usb2="00000016"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AFAEA" w14:textId="05DA3FC9" w:rsidR="00E50FBE" w:rsidRPr="00BF0272" w:rsidRDefault="00000000" w:rsidP="00BF0272">
    <w:pPr>
      <w:pStyle w:val="ae"/>
      <w:jc w:val="center"/>
      <w:rPr>
        <w:rFonts w:eastAsia="標楷體"/>
      </w:rPr>
    </w:pPr>
    <w:sdt>
      <w:sdtPr>
        <w:rPr>
          <w:rFonts w:eastAsia="標楷體"/>
        </w:rPr>
        <w:id w:val="1258644846"/>
        <w:docPartObj>
          <w:docPartGallery w:val="Page Numbers (Bottom of Page)"/>
          <w:docPartUnique/>
        </w:docPartObj>
      </w:sdtPr>
      <w:sdtContent>
        <w:r w:rsidR="00E50FBE" w:rsidRPr="00BF0272">
          <w:rPr>
            <w:rFonts w:eastAsia="標楷體"/>
          </w:rPr>
          <w:fldChar w:fldCharType="begin"/>
        </w:r>
        <w:r w:rsidR="00E50FBE" w:rsidRPr="00BF0272">
          <w:rPr>
            <w:rFonts w:eastAsia="標楷體"/>
          </w:rPr>
          <w:instrText>PAGE   \* MERGEFORMAT</w:instrText>
        </w:r>
        <w:r w:rsidR="00E50FBE" w:rsidRPr="00BF0272">
          <w:rPr>
            <w:rFonts w:eastAsia="標楷體"/>
          </w:rPr>
          <w:fldChar w:fldCharType="separate"/>
        </w:r>
        <w:r w:rsidR="00E50FBE" w:rsidRPr="009E2934">
          <w:rPr>
            <w:rFonts w:eastAsia="標楷體"/>
            <w:noProof/>
            <w:lang w:val="zh-TW" w:eastAsia="zh-TW"/>
          </w:rPr>
          <w:t>16</w:t>
        </w:r>
        <w:r w:rsidR="00E50FBE" w:rsidRPr="00BF0272">
          <w:rPr>
            <w:rFonts w:eastAsia="標楷體"/>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3800C2" w14:textId="77777777" w:rsidR="008E3C64" w:rsidRDefault="008E3C64" w:rsidP="008D0536">
      <w:r>
        <w:separator/>
      </w:r>
    </w:p>
  </w:footnote>
  <w:footnote w:type="continuationSeparator" w:id="0">
    <w:p w14:paraId="3CE2913B" w14:textId="77777777" w:rsidR="008E3C64" w:rsidRDefault="008E3C64" w:rsidP="008D05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0D3060"/>
    <w:multiLevelType w:val="hybridMultilevel"/>
    <w:tmpl w:val="07A81554"/>
    <w:lvl w:ilvl="0" w:tplc="04090011">
      <w:start w:val="1"/>
      <w:numFmt w:val="upperLetter"/>
      <w:lvlText w:val="%1."/>
      <w:lvlJc w:val="left"/>
      <w:pPr>
        <w:ind w:left="2716" w:hanging="480"/>
      </w:pPr>
    </w:lvl>
    <w:lvl w:ilvl="1" w:tplc="04090019" w:tentative="1">
      <w:start w:val="1"/>
      <w:numFmt w:val="ideographTraditional"/>
      <w:lvlText w:val="%2、"/>
      <w:lvlJc w:val="left"/>
      <w:pPr>
        <w:ind w:left="3196" w:hanging="480"/>
      </w:pPr>
    </w:lvl>
    <w:lvl w:ilvl="2" w:tplc="0409001B" w:tentative="1">
      <w:start w:val="1"/>
      <w:numFmt w:val="lowerRoman"/>
      <w:lvlText w:val="%3."/>
      <w:lvlJc w:val="right"/>
      <w:pPr>
        <w:ind w:left="3676" w:hanging="480"/>
      </w:pPr>
    </w:lvl>
    <w:lvl w:ilvl="3" w:tplc="0409000F" w:tentative="1">
      <w:start w:val="1"/>
      <w:numFmt w:val="decimal"/>
      <w:lvlText w:val="%4."/>
      <w:lvlJc w:val="left"/>
      <w:pPr>
        <w:ind w:left="4156" w:hanging="480"/>
      </w:pPr>
    </w:lvl>
    <w:lvl w:ilvl="4" w:tplc="04090019" w:tentative="1">
      <w:start w:val="1"/>
      <w:numFmt w:val="ideographTraditional"/>
      <w:lvlText w:val="%5、"/>
      <w:lvlJc w:val="left"/>
      <w:pPr>
        <w:ind w:left="4636" w:hanging="480"/>
      </w:pPr>
    </w:lvl>
    <w:lvl w:ilvl="5" w:tplc="0409001B" w:tentative="1">
      <w:start w:val="1"/>
      <w:numFmt w:val="lowerRoman"/>
      <w:lvlText w:val="%6."/>
      <w:lvlJc w:val="right"/>
      <w:pPr>
        <w:ind w:left="5116" w:hanging="480"/>
      </w:pPr>
    </w:lvl>
    <w:lvl w:ilvl="6" w:tplc="0409000F" w:tentative="1">
      <w:start w:val="1"/>
      <w:numFmt w:val="decimal"/>
      <w:lvlText w:val="%7."/>
      <w:lvlJc w:val="left"/>
      <w:pPr>
        <w:ind w:left="5596" w:hanging="480"/>
      </w:pPr>
    </w:lvl>
    <w:lvl w:ilvl="7" w:tplc="04090019" w:tentative="1">
      <w:start w:val="1"/>
      <w:numFmt w:val="ideographTraditional"/>
      <w:lvlText w:val="%8、"/>
      <w:lvlJc w:val="left"/>
      <w:pPr>
        <w:ind w:left="6076" w:hanging="480"/>
      </w:pPr>
    </w:lvl>
    <w:lvl w:ilvl="8" w:tplc="0409001B" w:tentative="1">
      <w:start w:val="1"/>
      <w:numFmt w:val="lowerRoman"/>
      <w:lvlText w:val="%9."/>
      <w:lvlJc w:val="right"/>
      <w:pPr>
        <w:ind w:left="6556" w:hanging="480"/>
      </w:pPr>
    </w:lvl>
  </w:abstractNum>
  <w:abstractNum w:abstractNumId="13" w15:restartNumberingAfterBreak="0">
    <w:nsid w:val="005854F3"/>
    <w:multiLevelType w:val="hybridMultilevel"/>
    <w:tmpl w:val="DB747ED4"/>
    <w:lvl w:ilvl="0" w:tplc="1B20F39E">
      <w:start w:val="1"/>
      <w:numFmt w:val="decimal"/>
      <w:lvlText w:val="%1."/>
      <w:lvlJc w:val="left"/>
      <w:pPr>
        <w:ind w:left="480" w:hanging="480"/>
      </w:pPr>
      <w:rPr>
        <w:rFonts w:ascii="Times New Roman" w:hAnsi="Times New Roman" w:cs="Times New Roman" w:hint="default"/>
      </w:r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4" w15:restartNumberingAfterBreak="0">
    <w:nsid w:val="0077098D"/>
    <w:multiLevelType w:val="hybridMultilevel"/>
    <w:tmpl w:val="DE8053D0"/>
    <w:lvl w:ilvl="0" w:tplc="4350C87E">
      <w:start w:val="1"/>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920E15"/>
    <w:multiLevelType w:val="hybridMultilevel"/>
    <w:tmpl w:val="C4F0D61E"/>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6"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00C06E30"/>
    <w:multiLevelType w:val="hybridMultilevel"/>
    <w:tmpl w:val="BA980D1C"/>
    <w:lvl w:ilvl="0" w:tplc="2E6A16D8">
      <w:start w:val="1"/>
      <w:numFmt w:val="decimal"/>
      <w:lvlText w:val="%1."/>
      <w:lvlJc w:val="left"/>
      <w:pPr>
        <w:ind w:left="1210" w:hanging="360"/>
      </w:pPr>
      <w:rPr>
        <w:u w:val="none"/>
      </w:r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18" w15:restartNumberingAfterBreak="0">
    <w:nsid w:val="020E1483"/>
    <w:multiLevelType w:val="hybridMultilevel"/>
    <w:tmpl w:val="B010C57A"/>
    <w:lvl w:ilvl="0" w:tplc="C0180D60">
      <w:start w:val="1"/>
      <w:numFmt w:val="taiwaneseCountingThousand"/>
      <w:suff w:val="nothing"/>
      <w:lvlText w:val="(%1)"/>
      <w:lvlJc w:val="left"/>
      <w:pPr>
        <w:ind w:left="720" w:hanging="720"/>
      </w:pPr>
      <w:rPr>
        <w:color w:val="auto"/>
        <w:sz w:val="32"/>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092E88"/>
    <w:multiLevelType w:val="hybridMultilevel"/>
    <w:tmpl w:val="B5BA5706"/>
    <w:lvl w:ilvl="0" w:tplc="3EFC933C">
      <w:start w:val="1"/>
      <w:numFmt w:val="taiwaneseCountingThousand"/>
      <w:lvlText w:val="(%1)"/>
      <w:lvlJc w:val="left"/>
      <w:pPr>
        <w:ind w:left="883" w:hanging="480"/>
      </w:pPr>
    </w:lvl>
    <w:lvl w:ilvl="1" w:tplc="04090019">
      <w:start w:val="1"/>
      <w:numFmt w:val="ideographTraditional"/>
      <w:lvlText w:val="%2、"/>
      <w:lvlJc w:val="left"/>
      <w:pPr>
        <w:ind w:left="1363" w:hanging="480"/>
      </w:pPr>
    </w:lvl>
    <w:lvl w:ilvl="2" w:tplc="0409001B">
      <w:start w:val="1"/>
      <w:numFmt w:val="lowerRoman"/>
      <w:lvlText w:val="%3."/>
      <w:lvlJc w:val="right"/>
      <w:pPr>
        <w:ind w:left="1843" w:hanging="480"/>
      </w:pPr>
    </w:lvl>
    <w:lvl w:ilvl="3" w:tplc="0409000F">
      <w:start w:val="1"/>
      <w:numFmt w:val="decimal"/>
      <w:lvlText w:val="%4."/>
      <w:lvlJc w:val="left"/>
      <w:pPr>
        <w:ind w:left="2323" w:hanging="480"/>
      </w:pPr>
    </w:lvl>
    <w:lvl w:ilvl="4" w:tplc="04090019">
      <w:start w:val="1"/>
      <w:numFmt w:val="ideographTraditional"/>
      <w:lvlText w:val="%5、"/>
      <w:lvlJc w:val="left"/>
      <w:pPr>
        <w:ind w:left="2803" w:hanging="480"/>
      </w:pPr>
    </w:lvl>
    <w:lvl w:ilvl="5" w:tplc="0409001B">
      <w:start w:val="1"/>
      <w:numFmt w:val="lowerRoman"/>
      <w:lvlText w:val="%6."/>
      <w:lvlJc w:val="right"/>
      <w:pPr>
        <w:ind w:left="3283" w:hanging="480"/>
      </w:pPr>
    </w:lvl>
    <w:lvl w:ilvl="6" w:tplc="0409000F">
      <w:start w:val="1"/>
      <w:numFmt w:val="decimal"/>
      <w:lvlText w:val="%7."/>
      <w:lvlJc w:val="left"/>
      <w:pPr>
        <w:ind w:left="3763" w:hanging="480"/>
      </w:pPr>
    </w:lvl>
    <w:lvl w:ilvl="7" w:tplc="04090019">
      <w:start w:val="1"/>
      <w:numFmt w:val="ideographTraditional"/>
      <w:lvlText w:val="%8、"/>
      <w:lvlJc w:val="left"/>
      <w:pPr>
        <w:ind w:left="4243" w:hanging="480"/>
      </w:pPr>
    </w:lvl>
    <w:lvl w:ilvl="8" w:tplc="0409001B">
      <w:start w:val="1"/>
      <w:numFmt w:val="lowerRoman"/>
      <w:lvlText w:val="%9."/>
      <w:lvlJc w:val="right"/>
      <w:pPr>
        <w:ind w:left="4723" w:hanging="480"/>
      </w:pPr>
    </w:lvl>
  </w:abstractNum>
  <w:abstractNum w:abstractNumId="23" w15:restartNumberingAfterBreak="0">
    <w:nsid w:val="03226652"/>
    <w:multiLevelType w:val="hybridMultilevel"/>
    <w:tmpl w:val="4FC24B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4" w15:restartNumberingAfterBreak="0">
    <w:nsid w:val="033406A6"/>
    <w:multiLevelType w:val="hybridMultilevel"/>
    <w:tmpl w:val="A10CF2B2"/>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25" w15:restartNumberingAfterBreak="0">
    <w:nsid w:val="034511C6"/>
    <w:multiLevelType w:val="hybridMultilevel"/>
    <w:tmpl w:val="3F0C39B4"/>
    <w:lvl w:ilvl="0" w:tplc="74EE592A">
      <w:start w:val="7"/>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035454D7"/>
    <w:multiLevelType w:val="hybridMultilevel"/>
    <w:tmpl w:val="2AF45650"/>
    <w:lvl w:ilvl="0" w:tplc="C2E456F6">
      <w:start w:val="1"/>
      <w:numFmt w:val="decimal"/>
      <w:lvlText w:val="(%1)"/>
      <w:lvlJc w:val="left"/>
      <w:pPr>
        <w:ind w:left="912" w:hanging="432"/>
      </w:pPr>
      <w:rPr>
        <w:rFonts w:ascii="標楷體" w:eastAsia="標楷體" w:hAnsi="標楷體" w:hint="eastAsia"/>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7" w15:restartNumberingAfterBreak="0">
    <w:nsid w:val="03AC17C6"/>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8"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9" w15:restartNumberingAfterBreak="0">
    <w:nsid w:val="04031BAC"/>
    <w:multiLevelType w:val="hybridMultilevel"/>
    <w:tmpl w:val="9BC2FC3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0" w15:restartNumberingAfterBreak="0">
    <w:nsid w:val="050C424F"/>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1" w15:restartNumberingAfterBreak="0">
    <w:nsid w:val="056A7367"/>
    <w:multiLevelType w:val="hybridMultilevel"/>
    <w:tmpl w:val="0B900682"/>
    <w:lvl w:ilvl="0" w:tplc="BECE5B82">
      <w:start w:val="1"/>
      <w:numFmt w:val="taiwaneseCountingThousand"/>
      <w:lvlText w:val="%1、"/>
      <w:lvlJc w:val="left"/>
      <w:pPr>
        <w:ind w:left="9553"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05763FEC"/>
    <w:multiLevelType w:val="hybridMultilevel"/>
    <w:tmpl w:val="1048146E"/>
    <w:lvl w:ilvl="0" w:tplc="975C15D6">
      <w:start w:val="8"/>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057E51C1"/>
    <w:multiLevelType w:val="hybridMultilevel"/>
    <w:tmpl w:val="EEC22506"/>
    <w:lvl w:ilvl="0" w:tplc="A5C28CE2">
      <w:start w:val="1"/>
      <w:numFmt w:val="taiwaneseCountingThousand"/>
      <w:lvlText w:val="(%1)"/>
      <w:lvlJc w:val="left"/>
      <w:pPr>
        <w:ind w:left="480" w:hanging="480"/>
      </w:pPr>
      <w:rPr>
        <w:lang w:val="en-US"/>
      </w:rPr>
    </w:lvl>
    <w:lvl w:ilvl="1" w:tplc="7950661A">
      <w:start w:val="1"/>
      <w:numFmt w:val="taiwaneseCountingThousand"/>
      <w:lvlText w:val="(%2)"/>
      <w:lvlJc w:val="left"/>
      <w:pPr>
        <w:ind w:left="960" w:hanging="480"/>
      </w:pPr>
    </w:lvl>
    <w:lvl w:ilvl="2" w:tplc="909C1BF6">
      <w:start w:val="1"/>
      <w:numFmt w:val="taiwaneseCountingThousand"/>
      <w:lvlText w:val="%3、"/>
      <w:lvlJc w:val="left"/>
      <w:pPr>
        <w:ind w:left="1680" w:hanging="720"/>
      </w:pPr>
      <w:rPr>
        <w:b w:val="0"/>
        <w:strike w:val="0"/>
        <w:dstrike w:val="0"/>
        <w:u w:val="none"/>
        <w:effect w:val="none"/>
      </w:r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4" w15:restartNumberingAfterBreak="0">
    <w:nsid w:val="06010CEA"/>
    <w:multiLevelType w:val="hybridMultilevel"/>
    <w:tmpl w:val="AA0ACB94"/>
    <w:lvl w:ilvl="0" w:tplc="7CCC00F2">
      <w:start w:val="1"/>
      <w:numFmt w:val="decimal"/>
      <w:suff w:val="nothing"/>
      <w:lvlText w:val="%1."/>
      <w:lvlJc w:val="left"/>
      <w:pPr>
        <w:ind w:left="3999" w:hanging="314"/>
      </w:pPr>
      <w:rPr>
        <w:color w:val="auto"/>
      </w:rPr>
    </w:lvl>
    <w:lvl w:ilvl="1" w:tplc="04090019">
      <w:start w:val="1"/>
      <w:numFmt w:val="ideographTraditional"/>
      <w:lvlText w:val="%2、"/>
      <w:lvlJc w:val="left"/>
      <w:pPr>
        <w:ind w:left="14026" w:hanging="480"/>
      </w:pPr>
    </w:lvl>
    <w:lvl w:ilvl="2" w:tplc="0409001B">
      <w:start w:val="1"/>
      <w:numFmt w:val="lowerRoman"/>
      <w:lvlText w:val="%3."/>
      <w:lvlJc w:val="right"/>
      <w:pPr>
        <w:ind w:left="14506" w:hanging="480"/>
      </w:pPr>
    </w:lvl>
    <w:lvl w:ilvl="3" w:tplc="0409000F">
      <w:start w:val="1"/>
      <w:numFmt w:val="decimal"/>
      <w:lvlText w:val="%4."/>
      <w:lvlJc w:val="left"/>
      <w:pPr>
        <w:ind w:left="14986" w:hanging="480"/>
      </w:pPr>
    </w:lvl>
    <w:lvl w:ilvl="4" w:tplc="04090019">
      <w:start w:val="1"/>
      <w:numFmt w:val="ideographTraditional"/>
      <w:lvlText w:val="%5、"/>
      <w:lvlJc w:val="left"/>
      <w:pPr>
        <w:ind w:left="15466" w:hanging="480"/>
      </w:pPr>
    </w:lvl>
    <w:lvl w:ilvl="5" w:tplc="0409001B">
      <w:start w:val="1"/>
      <w:numFmt w:val="lowerRoman"/>
      <w:lvlText w:val="%6."/>
      <w:lvlJc w:val="right"/>
      <w:pPr>
        <w:ind w:left="15946" w:hanging="480"/>
      </w:pPr>
    </w:lvl>
    <w:lvl w:ilvl="6" w:tplc="0409000F">
      <w:start w:val="1"/>
      <w:numFmt w:val="decimal"/>
      <w:lvlText w:val="%7."/>
      <w:lvlJc w:val="left"/>
      <w:pPr>
        <w:ind w:left="16426" w:hanging="480"/>
      </w:pPr>
    </w:lvl>
    <w:lvl w:ilvl="7" w:tplc="04090019">
      <w:start w:val="1"/>
      <w:numFmt w:val="ideographTraditional"/>
      <w:lvlText w:val="%8、"/>
      <w:lvlJc w:val="left"/>
      <w:pPr>
        <w:ind w:left="16906" w:hanging="480"/>
      </w:pPr>
    </w:lvl>
    <w:lvl w:ilvl="8" w:tplc="0409001B">
      <w:start w:val="1"/>
      <w:numFmt w:val="lowerRoman"/>
      <w:lvlText w:val="%9."/>
      <w:lvlJc w:val="right"/>
      <w:pPr>
        <w:ind w:left="17386" w:hanging="480"/>
      </w:pPr>
    </w:lvl>
  </w:abstractNum>
  <w:abstractNum w:abstractNumId="35" w15:restartNumberingAfterBreak="0">
    <w:nsid w:val="06533D82"/>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6"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7" w15:restartNumberingAfterBreak="0">
    <w:nsid w:val="06691E24"/>
    <w:multiLevelType w:val="hybridMultilevel"/>
    <w:tmpl w:val="F806CB54"/>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CE567332">
      <w:start w:val="1"/>
      <w:numFmt w:val="decimal"/>
      <w:lvlText w:val="(%3)"/>
      <w:lvlJc w:val="left"/>
      <w:pPr>
        <w:ind w:left="1320" w:hanging="36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8"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9" w15:restartNumberingAfterBreak="0">
    <w:nsid w:val="06C90A95"/>
    <w:multiLevelType w:val="hybridMultilevel"/>
    <w:tmpl w:val="41E0934A"/>
    <w:lvl w:ilvl="0" w:tplc="54769C78">
      <w:start w:val="4"/>
      <w:numFmt w:val="decimal"/>
      <w:lvlText w:val="%1."/>
      <w:lvlJc w:val="left"/>
      <w:pPr>
        <w:ind w:left="121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6F338EC"/>
    <w:multiLevelType w:val="hybridMultilevel"/>
    <w:tmpl w:val="C8169AF4"/>
    <w:lvl w:ilvl="0" w:tplc="0AD87714">
      <w:start w:val="1"/>
      <w:numFmt w:val="taiwaneseCountingThousand"/>
      <w:lvlText w:val="(%1)"/>
      <w:lvlJc w:val="left"/>
      <w:pPr>
        <w:ind w:left="564" w:hanging="564"/>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 w15:restartNumberingAfterBreak="0">
    <w:nsid w:val="072E1392"/>
    <w:multiLevelType w:val="hybridMultilevel"/>
    <w:tmpl w:val="5820207E"/>
    <w:lvl w:ilvl="0" w:tplc="50425514">
      <w:start w:val="2"/>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073F2FCB"/>
    <w:multiLevelType w:val="hybridMultilevel"/>
    <w:tmpl w:val="7B3878E2"/>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43" w15:restartNumberingAfterBreak="0">
    <w:nsid w:val="07514C3E"/>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4" w15:restartNumberingAfterBreak="0">
    <w:nsid w:val="0788174A"/>
    <w:multiLevelType w:val="hybridMultilevel"/>
    <w:tmpl w:val="87124592"/>
    <w:lvl w:ilvl="0" w:tplc="406E261E">
      <w:start w:val="1"/>
      <w:numFmt w:val="decimal"/>
      <w:lvlText w:val="%1、"/>
      <w:lvlJc w:val="left"/>
      <w:pPr>
        <w:ind w:left="840" w:hanging="720"/>
      </w:pPr>
      <w:rPr>
        <w:rFonts w:ascii="Times New Roman" w:hAnsi="Times New Roman" w:cs="Times New Roman" w:hint="default"/>
        <w:b w:val="0"/>
        <w:color w:val="auto"/>
      </w:r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45" w15:restartNumberingAfterBreak="0">
    <w:nsid w:val="07D4129E"/>
    <w:multiLevelType w:val="hybridMultilevel"/>
    <w:tmpl w:val="7248D6DC"/>
    <w:lvl w:ilvl="0" w:tplc="552010FE">
      <w:start w:val="4"/>
      <w:numFmt w:val="ideographLegalTraditional"/>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08123F06"/>
    <w:multiLevelType w:val="hybridMultilevel"/>
    <w:tmpl w:val="EFD6805C"/>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47"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8"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9" w15:restartNumberingAfterBreak="0">
    <w:nsid w:val="084037F9"/>
    <w:multiLevelType w:val="multilevel"/>
    <w:tmpl w:val="42A6437A"/>
    <w:lvl w:ilvl="0">
      <w:start w:val="1"/>
      <w:numFmt w:val="decimal"/>
      <w:lvlText w:val="%1."/>
      <w:lvlJc w:val="left"/>
      <w:pPr>
        <w:ind w:left="1440" w:hanging="480"/>
      </w:pPr>
      <w:rPr>
        <w:sz w:val="28"/>
      </w:r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50" w15:restartNumberingAfterBreak="0">
    <w:nsid w:val="085E26F5"/>
    <w:multiLevelType w:val="hybridMultilevel"/>
    <w:tmpl w:val="8DCC6BD0"/>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51" w15:restartNumberingAfterBreak="0">
    <w:nsid w:val="09936B5D"/>
    <w:multiLevelType w:val="hybridMultilevel"/>
    <w:tmpl w:val="A4F6FB86"/>
    <w:lvl w:ilvl="0" w:tplc="82DA765E">
      <w:start w:val="2"/>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BD36C1"/>
    <w:multiLevelType w:val="hybridMultilevel"/>
    <w:tmpl w:val="3404D334"/>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53"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5" w15:restartNumberingAfterBreak="0">
    <w:nsid w:val="0B28270D"/>
    <w:multiLevelType w:val="multilevel"/>
    <w:tmpl w:val="9ED6E7F0"/>
    <w:lvl w:ilvl="0">
      <w:start w:val="1"/>
      <w:numFmt w:val="taiwaneseCountingThousand"/>
      <w:suff w:val="nothing"/>
      <w:lvlText w:val="(%1)"/>
      <w:lvlJc w:val="left"/>
      <w:pPr>
        <w:ind w:left="720" w:hanging="720"/>
      </w:pPr>
      <w:rPr>
        <w:rFonts w:ascii="Times New Roman" w:hAnsi="Times New Roman" w:cs="Times New Roman" w:hint="default"/>
        <w:b/>
        <w:color w:val="FF0000"/>
        <w:sz w:val="28"/>
        <w:szCs w:val="28"/>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56" w15:restartNumberingAfterBreak="0">
    <w:nsid w:val="0B3B157F"/>
    <w:multiLevelType w:val="hybridMultilevel"/>
    <w:tmpl w:val="3404D334"/>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57" w15:restartNumberingAfterBreak="0">
    <w:nsid w:val="0B4F7439"/>
    <w:multiLevelType w:val="hybridMultilevel"/>
    <w:tmpl w:val="D102C3D8"/>
    <w:lvl w:ilvl="0" w:tplc="081C837E">
      <w:start w:val="1"/>
      <w:numFmt w:val="decimal"/>
      <w:lvlText w:val="%1、"/>
      <w:lvlJc w:val="left"/>
      <w:pPr>
        <w:ind w:left="720" w:hanging="720"/>
      </w:pPr>
    </w:lvl>
    <w:lvl w:ilvl="1" w:tplc="8F16CF5C">
      <w:start w:val="1"/>
      <w:numFmt w:val="decimal"/>
      <w:lvlText w:val="%2、"/>
      <w:lvlJc w:val="left"/>
      <w:pPr>
        <w:ind w:left="1288" w:hanging="720"/>
      </w:pPr>
    </w:lvl>
    <w:lvl w:ilvl="2" w:tplc="F65EF670">
      <w:start w:val="1"/>
      <w:numFmt w:val="bullet"/>
      <w:lvlText w:val="□"/>
      <w:lvlJc w:val="left"/>
      <w:pPr>
        <w:ind w:left="1320" w:hanging="360"/>
      </w:pPr>
      <w:rPr>
        <w:rFonts w:ascii="標楷體" w:eastAsia="標楷體" w:hAnsi="標楷體" w:cstheme="minorBidi" w:hint="eastAsia"/>
      </w:r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8" w15:restartNumberingAfterBreak="0">
    <w:nsid w:val="0B655C6B"/>
    <w:multiLevelType w:val="hybridMultilevel"/>
    <w:tmpl w:val="C0C830B4"/>
    <w:lvl w:ilvl="0" w:tplc="08088B54">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0B737E8C"/>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C57296F"/>
    <w:multiLevelType w:val="hybridMultilevel"/>
    <w:tmpl w:val="4B6E22AC"/>
    <w:lvl w:ilvl="0" w:tplc="7CB82FD4">
      <w:start w:val="1"/>
      <w:numFmt w:val="bullet"/>
      <w:lvlText w:val=""/>
      <w:lvlJc w:val="left"/>
      <w:pPr>
        <w:ind w:left="480" w:hanging="480"/>
      </w:pPr>
      <w:rPr>
        <w:rFonts w:ascii="Wingdings" w:hAnsi="Wingdings" w:hint="default"/>
        <w:color w:val="auto"/>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65" w15:restartNumberingAfterBreak="0">
    <w:nsid w:val="0C5A1075"/>
    <w:multiLevelType w:val="hybridMultilevel"/>
    <w:tmpl w:val="229E73DC"/>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66" w15:restartNumberingAfterBreak="0">
    <w:nsid w:val="0CA13A5C"/>
    <w:multiLevelType w:val="hybridMultilevel"/>
    <w:tmpl w:val="E42271BA"/>
    <w:lvl w:ilvl="0" w:tplc="570CED6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8" w15:restartNumberingAfterBreak="0">
    <w:nsid w:val="0D6048E5"/>
    <w:multiLevelType w:val="hybridMultilevel"/>
    <w:tmpl w:val="180E1F26"/>
    <w:lvl w:ilvl="0" w:tplc="0870257A">
      <w:start w:val="1"/>
      <w:numFmt w:val="taiwaneseCountingThousand"/>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69"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70" w15:restartNumberingAfterBreak="0">
    <w:nsid w:val="0DAF2619"/>
    <w:multiLevelType w:val="hybridMultilevel"/>
    <w:tmpl w:val="13AE713E"/>
    <w:lvl w:ilvl="0" w:tplc="B87E3506">
      <w:start w:val="1"/>
      <w:numFmt w:val="decimal"/>
      <w:lvlText w:val="(%1)"/>
      <w:lvlJc w:val="left"/>
      <w:pPr>
        <w:ind w:left="912" w:hanging="432"/>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71" w15:restartNumberingAfterBreak="0">
    <w:nsid w:val="0DDC6851"/>
    <w:multiLevelType w:val="hybridMultilevel"/>
    <w:tmpl w:val="28DA92C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2"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3" w15:restartNumberingAfterBreak="0">
    <w:nsid w:val="0EE6515B"/>
    <w:multiLevelType w:val="hybridMultilevel"/>
    <w:tmpl w:val="BE543B8A"/>
    <w:lvl w:ilvl="0" w:tplc="B9EE7B1E">
      <w:start w:val="1"/>
      <w:numFmt w:val="decimal"/>
      <w:lvlText w:val="(%1)"/>
      <w:lvlJc w:val="left"/>
      <w:pPr>
        <w:ind w:left="1272" w:hanging="432"/>
      </w:pPr>
    </w:lvl>
    <w:lvl w:ilvl="1" w:tplc="04090019">
      <w:start w:val="1"/>
      <w:numFmt w:val="ideographTraditional"/>
      <w:lvlText w:val="%2、"/>
      <w:lvlJc w:val="left"/>
      <w:pPr>
        <w:ind w:left="1800" w:hanging="480"/>
      </w:pPr>
    </w:lvl>
    <w:lvl w:ilvl="2" w:tplc="0409001B">
      <w:start w:val="1"/>
      <w:numFmt w:val="lowerRoman"/>
      <w:lvlText w:val="%3."/>
      <w:lvlJc w:val="right"/>
      <w:pPr>
        <w:ind w:left="2280" w:hanging="480"/>
      </w:pPr>
    </w:lvl>
    <w:lvl w:ilvl="3" w:tplc="0409000F">
      <w:start w:val="1"/>
      <w:numFmt w:val="decimal"/>
      <w:lvlText w:val="%4."/>
      <w:lvlJc w:val="left"/>
      <w:pPr>
        <w:ind w:left="2760" w:hanging="480"/>
      </w:pPr>
    </w:lvl>
    <w:lvl w:ilvl="4" w:tplc="04090019">
      <w:start w:val="1"/>
      <w:numFmt w:val="ideographTraditional"/>
      <w:lvlText w:val="%5、"/>
      <w:lvlJc w:val="left"/>
      <w:pPr>
        <w:ind w:left="3240" w:hanging="480"/>
      </w:pPr>
    </w:lvl>
    <w:lvl w:ilvl="5" w:tplc="0409001B">
      <w:start w:val="1"/>
      <w:numFmt w:val="lowerRoman"/>
      <w:lvlText w:val="%6."/>
      <w:lvlJc w:val="right"/>
      <w:pPr>
        <w:ind w:left="3720" w:hanging="480"/>
      </w:pPr>
    </w:lvl>
    <w:lvl w:ilvl="6" w:tplc="0409000F">
      <w:start w:val="1"/>
      <w:numFmt w:val="decimal"/>
      <w:lvlText w:val="%7."/>
      <w:lvlJc w:val="left"/>
      <w:pPr>
        <w:ind w:left="4200" w:hanging="480"/>
      </w:pPr>
    </w:lvl>
    <w:lvl w:ilvl="7" w:tplc="04090019">
      <w:start w:val="1"/>
      <w:numFmt w:val="ideographTraditional"/>
      <w:lvlText w:val="%8、"/>
      <w:lvlJc w:val="left"/>
      <w:pPr>
        <w:ind w:left="4680" w:hanging="480"/>
      </w:pPr>
    </w:lvl>
    <w:lvl w:ilvl="8" w:tplc="0409001B">
      <w:start w:val="1"/>
      <w:numFmt w:val="lowerRoman"/>
      <w:lvlText w:val="%9."/>
      <w:lvlJc w:val="right"/>
      <w:pPr>
        <w:ind w:left="5160" w:hanging="480"/>
      </w:pPr>
    </w:lvl>
  </w:abstractNum>
  <w:abstractNum w:abstractNumId="74" w15:restartNumberingAfterBreak="0">
    <w:nsid w:val="0F3B73C4"/>
    <w:multiLevelType w:val="hybridMultilevel"/>
    <w:tmpl w:val="F78421E8"/>
    <w:lvl w:ilvl="0" w:tplc="F1669E2A">
      <w:start w:val="3"/>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5"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6" w15:restartNumberingAfterBreak="0">
    <w:nsid w:val="0F6B2600"/>
    <w:multiLevelType w:val="hybridMultilevel"/>
    <w:tmpl w:val="04B26510"/>
    <w:lvl w:ilvl="0" w:tplc="A85429C6">
      <w:start w:val="1"/>
      <w:numFmt w:val="taiwaneseCountingThousand"/>
      <w:lvlText w:val="(%1)"/>
      <w:lvlJc w:val="left"/>
      <w:pPr>
        <w:ind w:left="480" w:hanging="480"/>
      </w:pPr>
      <w:rPr>
        <w:strike w:val="0"/>
        <w:dstrike w:val="0"/>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7"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8" w15:restartNumberingAfterBreak="0">
    <w:nsid w:val="0FC943EA"/>
    <w:multiLevelType w:val="hybridMultilevel"/>
    <w:tmpl w:val="A7DE7290"/>
    <w:lvl w:ilvl="0" w:tplc="82D6C6A4">
      <w:start w:val="1"/>
      <w:numFmt w:val="taiwaneseCountingThousand"/>
      <w:lvlText w:val="(%1)"/>
      <w:lvlJc w:val="left"/>
      <w:pPr>
        <w:ind w:left="8375"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79"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80"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81" w15:restartNumberingAfterBreak="0">
    <w:nsid w:val="103860EB"/>
    <w:multiLevelType w:val="multilevel"/>
    <w:tmpl w:val="0C3A6EB4"/>
    <w:lvl w:ilvl="0">
      <w:start w:val="1"/>
      <w:numFmt w:val="taiwaneseCountingThousand"/>
      <w:suff w:val="nothing"/>
      <w:lvlText w:val="(%1)"/>
      <w:lvlJc w:val="left"/>
      <w:pPr>
        <w:ind w:left="720" w:hanging="720"/>
      </w:pPr>
      <w:rPr>
        <w:rFonts w:ascii="Times New Roman" w:hAnsi="Times New Roman" w:cs="Times New Roman" w:hint="default"/>
        <w:b/>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82" w15:restartNumberingAfterBreak="0">
    <w:nsid w:val="105F4279"/>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3" w15:restartNumberingAfterBreak="0">
    <w:nsid w:val="10843812"/>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84" w15:restartNumberingAfterBreak="0">
    <w:nsid w:val="112D2602"/>
    <w:multiLevelType w:val="hybridMultilevel"/>
    <w:tmpl w:val="CBF29454"/>
    <w:lvl w:ilvl="0" w:tplc="897E3F3A">
      <w:start w:val="3"/>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15:restartNumberingAfterBreak="0">
    <w:nsid w:val="116F7C3F"/>
    <w:multiLevelType w:val="hybridMultilevel"/>
    <w:tmpl w:val="7F9E65D0"/>
    <w:lvl w:ilvl="0" w:tplc="0409000F">
      <w:start w:val="1"/>
      <w:numFmt w:val="decimal"/>
      <w:lvlText w:val="%1."/>
      <w:lvlJc w:val="left"/>
      <w:pPr>
        <w:ind w:left="1210" w:hanging="360"/>
      </w:pPr>
      <w:rPr>
        <w:rFonts w:hint="default"/>
      </w:r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86"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7" w15:restartNumberingAfterBreak="0">
    <w:nsid w:val="12946E21"/>
    <w:multiLevelType w:val="hybridMultilevel"/>
    <w:tmpl w:val="7D521A76"/>
    <w:lvl w:ilvl="0" w:tplc="79589492">
      <w:start w:val="1"/>
      <w:numFmt w:val="decimal"/>
      <w:lvlText w:val="(%1)"/>
      <w:lvlJc w:val="left"/>
      <w:pPr>
        <w:ind w:left="96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88" w15:restartNumberingAfterBreak="0">
    <w:nsid w:val="12FF7135"/>
    <w:multiLevelType w:val="hybridMultilevel"/>
    <w:tmpl w:val="9F1EEE08"/>
    <w:lvl w:ilvl="0" w:tplc="04090011">
      <w:start w:val="1"/>
      <w:numFmt w:val="upperLetter"/>
      <w:lvlText w:val="%1."/>
      <w:lvlJc w:val="left"/>
      <w:pPr>
        <w:ind w:left="2661" w:hanging="480"/>
      </w:pPr>
    </w:lvl>
    <w:lvl w:ilvl="1" w:tplc="04090019" w:tentative="1">
      <w:start w:val="1"/>
      <w:numFmt w:val="ideographTraditional"/>
      <w:lvlText w:val="%2、"/>
      <w:lvlJc w:val="left"/>
      <w:pPr>
        <w:ind w:left="3141" w:hanging="480"/>
      </w:pPr>
    </w:lvl>
    <w:lvl w:ilvl="2" w:tplc="0409001B" w:tentative="1">
      <w:start w:val="1"/>
      <w:numFmt w:val="lowerRoman"/>
      <w:lvlText w:val="%3."/>
      <w:lvlJc w:val="right"/>
      <w:pPr>
        <w:ind w:left="3621" w:hanging="480"/>
      </w:pPr>
    </w:lvl>
    <w:lvl w:ilvl="3" w:tplc="0409000F" w:tentative="1">
      <w:start w:val="1"/>
      <w:numFmt w:val="decimal"/>
      <w:lvlText w:val="%4."/>
      <w:lvlJc w:val="left"/>
      <w:pPr>
        <w:ind w:left="4101" w:hanging="480"/>
      </w:pPr>
    </w:lvl>
    <w:lvl w:ilvl="4" w:tplc="04090019" w:tentative="1">
      <w:start w:val="1"/>
      <w:numFmt w:val="ideographTraditional"/>
      <w:lvlText w:val="%5、"/>
      <w:lvlJc w:val="left"/>
      <w:pPr>
        <w:ind w:left="4581" w:hanging="480"/>
      </w:pPr>
    </w:lvl>
    <w:lvl w:ilvl="5" w:tplc="0409001B" w:tentative="1">
      <w:start w:val="1"/>
      <w:numFmt w:val="lowerRoman"/>
      <w:lvlText w:val="%6."/>
      <w:lvlJc w:val="right"/>
      <w:pPr>
        <w:ind w:left="5061" w:hanging="480"/>
      </w:pPr>
    </w:lvl>
    <w:lvl w:ilvl="6" w:tplc="0409000F" w:tentative="1">
      <w:start w:val="1"/>
      <w:numFmt w:val="decimal"/>
      <w:lvlText w:val="%7."/>
      <w:lvlJc w:val="left"/>
      <w:pPr>
        <w:ind w:left="5541" w:hanging="480"/>
      </w:pPr>
    </w:lvl>
    <w:lvl w:ilvl="7" w:tplc="04090019" w:tentative="1">
      <w:start w:val="1"/>
      <w:numFmt w:val="ideographTraditional"/>
      <w:lvlText w:val="%8、"/>
      <w:lvlJc w:val="left"/>
      <w:pPr>
        <w:ind w:left="6021" w:hanging="480"/>
      </w:pPr>
    </w:lvl>
    <w:lvl w:ilvl="8" w:tplc="0409001B" w:tentative="1">
      <w:start w:val="1"/>
      <w:numFmt w:val="lowerRoman"/>
      <w:lvlText w:val="%9."/>
      <w:lvlJc w:val="right"/>
      <w:pPr>
        <w:ind w:left="6501" w:hanging="480"/>
      </w:pPr>
    </w:lvl>
  </w:abstractNum>
  <w:abstractNum w:abstractNumId="89"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9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1" w15:restartNumberingAfterBreak="0">
    <w:nsid w:val="13CC3AB1"/>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92"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93"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94" w15:restartNumberingAfterBreak="0">
    <w:nsid w:val="14356139"/>
    <w:multiLevelType w:val="hybridMultilevel"/>
    <w:tmpl w:val="747408A0"/>
    <w:lvl w:ilvl="0" w:tplc="675835A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95" w15:restartNumberingAfterBreak="0">
    <w:nsid w:val="144B3B84"/>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450012A"/>
    <w:multiLevelType w:val="hybridMultilevel"/>
    <w:tmpl w:val="B1FA4870"/>
    <w:lvl w:ilvl="0" w:tplc="4400465E">
      <w:start w:val="1"/>
      <w:numFmt w:val="decimal"/>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97"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98" w15:restartNumberingAfterBreak="0">
    <w:nsid w:val="153A77CD"/>
    <w:multiLevelType w:val="hybridMultilevel"/>
    <w:tmpl w:val="A07E9082"/>
    <w:lvl w:ilvl="0" w:tplc="3536E73A">
      <w:start w:val="1"/>
      <w:numFmt w:val="taiwaneseCountingThousand"/>
      <w:lvlText w:val="%1、"/>
      <w:lvlJc w:val="left"/>
      <w:pPr>
        <w:ind w:left="1571" w:hanging="720"/>
      </w:pPr>
      <w:rPr>
        <w:rFonts w:ascii="標楷體" w:eastAsia="標楷體" w:hAnsi="標楷體"/>
        <w:b w:val="0"/>
        <w:color w:val="auto"/>
        <w:lang w:val="x-none"/>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99"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00" w15:restartNumberingAfterBreak="0">
    <w:nsid w:val="15D24CAF"/>
    <w:multiLevelType w:val="hybridMultilevel"/>
    <w:tmpl w:val="EFBCA008"/>
    <w:lvl w:ilvl="0" w:tplc="45F05C6C">
      <w:start w:val="1"/>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1" w15:restartNumberingAfterBreak="0">
    <w:nsid w:val="15F51DEE"/>
    <w:multiLevelType w:val="hybridMultilevel"/>
    <w:tmpl w:val="DA34B99A"/>
    <w:lvl w:ilvl="0" w:tplc="E8103868">
      <w:start w:val="1"/>
      <w:numFmt w:val="taiwaneseCountingThousand"/>
      <w:suff w:val="space"/>
      <w:lvlText w:val="(%1)"/>
      <w:lvlJc w:val="left"/>
      <w:pPr>
        <w:ind w:left="638" w:hanging="314"/>
      </w:pPr>
      <w:rPr>
        <w:color w:val="auto"/>
      </w:rPr>
    </w:lvl>
    <w:lvl w:ilvl="1" w:tplc="04090019">
      <w:start w:val="1"/>
      <w:numFmt w:val="ideographTraditional"/>
      <w:lvlText w:val="%2、"/>
      <w:lvlJc w:val="left"/>
      <w:pPr>
        <w:ind w:left="13870" w:hanging="480"/>
      </w:pPr>
    </w:lvl>
    <w:lvl w:ilvl="2" w:tplc="0409001B">
      <w:start w:val="1"/>
      <w:numFmt w:val="lowerRoman"/>
      <w:lvlText w:val="%3."/>
      <w:lvlJc w:val="right"/>
      <w:pPr>
        <w:ind w:left="14350" w:hanging="480"/>
      </w:pPr>
    </w:lvl>
    <w:lvl w:ilvl="3" w:tplc="0409000F">
      <w:start w:val="1"/>
      <w:numFmt w:val="decimal"/>
      <w:lvlText w:val="%4."/>
      <w:lvlJc w:val="left"/>
      <w:pPr>
        <w:ind w:left="14830" w:hanging="480"/>
      </w:pPr>
    </w:lvl>
    <w:lvl w:ilvl="4" w:tplc="04090019">
      <w:start w:val="1"/>
      <w:numFmt w:val="ideographTraditional"/>
      <w:lvlText w:val="%5、"/>
      <w:lvlJc w:val="left"/>
      <w:pPr>
        <w:ind w:left="15310" w:hanging="480"/>
      </w:pPr>
    </w:lvl>
    <w:lvl w:ilvl="5" w:tplc="0409001B">
      <w:start w:val="1"/>
      <w:numFmt w:val="lowerRoman"/>
      <w:lvlText w:val="%6."/>
      <w:lvlJc w:val="right"/>
      <w:pPr>
        <w:ind w:left="15790" w:hanging="480"/>
      </w:pPr>
    </w:lvl>
    <w:lvl w:ilvl="6" w:tplc="0409000F">
      <w:start w:val="1"/>
      <w:numFmt w:val="decimal"/>
      <w:lvlText w:val="%7."/>
      <w:lvlJc w:val="left"/>
      <w:pPr>
        <w:ind w:left="16270" w:hanging="480"/>
      </w:pPr>
    </w:lvl>
    <w:lvl w:ilvl="7" w:tplc="04090019">
      <w:start w:val="1"/>
      <w:numFmt w:val="ideographTraditional"/>
      <w:lvlText w:val="%8、"/>
      <w:lvlJc w:val="left"/>
      <w:pPr>
        <w:ind w:left="16750" w:hanging="480"/>
      </w:pPr>
    </w:lvl>
    <w:lvl w:ilvl="8" w:tplc="0409001B">
      <w:start w:val="1"/>
      <w:numFmt w:val="lowerRoman"/>
      <w:lvlText w:val="%9."/>
      <w:lvlJc w:val="right"/>
      <w:pPr>
        <w:ind w:left="17230" w:hanging="480"/>
      </w:pPr>
    </w:lvl>
  </w:abstractNum>
  <w:abstractNum w:abstractNumId="102" w15:restartNumberingAfterBreak="0">
    <w:nsid w:val="164A36A2"/>
    <w:multiLevelType w:val="hybridMultilevel"/>
    <w:tmpl w:val="35E0508C"/>
    <w:lvl w:ilvl="0" w:tplc="0409000F">
      <w:start w:val="1"/>
      <w:numFmt w:val="decimal"/>
      <w:lvlText w:val="%1."/>
      <w:lvlJc w:val="left"/>
      <w:pPr>
        <w:ind w:left="1585" w:hanging="480"/>
      </w:pPr>
    </w:lvl>
    <w:lvl w:ilvl="1" w:tplc="04090019" w:tentative="1">
      <w:start w:val="1"/>
      <w:numFmt w:val="ideographTraditional"/>
      <w:lvlText w:val="%2、"/>
      <w:lvlJc w:val="left"/>
      <w:pPr>
        <w:ind w:left="2065" w:hanging="480"/>
      </w:pPr>
    </w:lvl>
    <w:lvl w:ilvl="2" w:tplc="0409001B" w:tentative="1">
      <w:start w:val="1"/>
      <w:numFmt w:val="lowerRoman"/>
      <w:lvlText w:val="%3."/>
      <w:lvlJc w:val="right"/>
      <w:pPr>
        <w:ind w:left="2545" w:hanging="480"/>
      </w:pPr>
    </w:lvl>
    <w:lvl w:ilvl="3" w:tplc="0409000F" w:tentative="1">
      <w:start w:val="1"/>
      <w:numFmt w:val="decimal"/>
      <w:lvlText w:val="%4."/>
      <w:lvlJc w:val="left"/>
      <w:pPr>
        <w:ind w:left="3025" w:hanging="480"/>
      </w:pPr>
    </w:lvl>
    <w:lvl w:ilvl="4" w:tplc="04090019" w:tentative="1">
      <w:start w:val="1"/>
      <w:numFmt w:val="ideographTraditional"/>
      <w:lvlText w:val="%5、"/>
      <w:lvlJc w:val="left"/>
      <w:pPr>
        <w:ind w:left="3505" w:hanging="480"/>
      </w:pPr>
    </w:lvl>
    <w:lvl w:ilvl="5" w:tplc="0409001B" w:tentative="1">
      <w:start w:val="1"/>
      <w:numFmt w:val="lowerRoman"/>
      <w:lvlText w:val="%6."/>
      <w:lvlJc w:val="right"/>
      <w:pPr>
        <w:ind w:left="3985" w:hanging="480"/>
      </w:pPr>
    </w:lvl>
    <w:lvl w:ilvl="6" w:tplc="0409000F" w:tentative="1">
      <w:start w:val="1"/>
      <w:numFmt w:val="decimal"/>
      <w:lvlText w:val="%7."/>
      <w:lvlJc w:val="left"/>
      <w:pPr>
        <w:ind w:left="4465" w:hanging="480"/>
      </w:pPr>
    </w:lvl>
    <w:lvl w:ilvl="7" w:tplc="04090019" w:tentative="1">
      <w:start w:val="1"/>
      <w:numFmt w:val="ideographTraditional"/>
      <w:lvlText w:val="%8、"/>
      <w:lvlJc w:val="left"/>
      <w:pPr>
        <w:ind w:left="4945" w:hanging="480"/>
      </w:pPr>
    </w:lvl>
    <w:lvl w:ilvl="8" w:tplc="0409001B" w:tentative="1">
      <w:start w:val="1"/>
      <w:numFmt w:val="lowerRoman"/>
      <w:lvlText w:val="%9."/>
      <w:lvlJc w:val="right"/>
      <w:pPr>
        <w:ind w:left="5425" w:hanging="480"/>
      </w:pPr>
    </w:lvl>
  </w:abstractNum>
  <w:abstractNum w:abstractNumId="103" w15:restartNumberingAfterBreak="0">
    <w:nsid w:val="16C7784E"/>
    <w:multiLevelType w:val="hybridMultilevel"/>
    <w:tmpl w:val="63925984"/>
    <w:lvl w:ilvl="0" w:tplc="D4729F80">
      <w:start w:val="1"/>
      <w:numFmt w:val="decimal"/>
      <w:lvlText w:val="(%1)"/>
      <w:lvlJc w:val="left"/>
      <w:pPr>
        <w:ind w:left="766" w:hanging="480"/>
      </w:pPr>
      <w:rPr>
        <w:rFonts w:hint="eastAsia"/>
        <w:color w:val="0D0D0D"/>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886AE13C">
      <w:start w:val="1"/>
      <w:numFmt w:val="decimal"/>
      <w:lvlText w:val="(%4)"/>
      <w:lvlJc w:val="left"/>
      <w:pPr>
        <w:ind w:left="2206" w:hanging="480"/>
      </w:pPr>
      <w:rPr>
        <w:rFonts w:hint="eastAsia"/>
        <w:color w:val="000000" w:themeColor="text1"/>
        <w:u w:val="none"/>
      </w:r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104" w15:restartNumberingAfterBreak="0">
    <w:nsid w:val="16F9048E"/>
    <w:multiLevelType w:val="hybridMultilevel"/>
    <w:tmpl w:val="F5788D10"/>
    <w:lvl w:ilvl="0" w:tplc="01FEC0FA">
      <w:start w:val="1"/>
      <w:numFmt w:val="decimal"/>
      <w:lvlText w:val="%1."/>
      <w:lvlJc w:val="left"/>
      <w:pPr>
        <w:ind w:left="1080" w:hanging="360"/>
      </w:pPr>
      <w:rPr>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05" w15:restartNumberingAfterBreak="0">
    <w:nsid w:val="16FB511C"/>
    <w:multiLevelType w:val="hybridMultilevel"/>
    <w:tmpl w:val="59CEC6B6"/>
    <w:lvl w:ilvl="0" w:tplc="B3F8D164">
      <w:start w:val="1"/>
      <w:numFmt w:val="taiwaneseCountingThousand"/>
      <w:suff w:val="space"/>
      <w:lvlText w:val="(%1)"/>
      <w:lvlJc w:val="left"/>
      <w:pPr>
        <w:ind w:left="960" w:hanging="480"/>
      </w:pPr>
      <w:rPr>
        <w:rFonts w:ascii="Times New Roman" w:eastAsia="標楷體" w:hAnsi="Times New Roman" w:cs="Times New Roman" w:hint="default"/>
        <w:sz w:val="28"/>
      </w:rPr>
    </w:lvl>
    <w:lvl w:ilvl="1" w:tplc="04090019" w:tentative="1">
      <w:start w:val="1"/>
      <w:numFmt w:val="ideographTraditional"/>
      <w:lvlText w:val="%2、"/>
      <w:lvlJc w:val="left"/>
      <w:pPr>
        <w:ind w:left="1526" w:hanging="480"/>
      </w:pPr>
    </w:lvl>
    <w:lvl w:ilvl="2" w:tplc="0409001B" w:tentative="1">
      <w:start w:val="1"/>
      <w:numFmt w:val="lowerRoman"/>
      <w:lvlText w:val="%3."/>
      <w:lvlJc w:val="right"/>
      <w:pPr>
        <w:ind w:left="2006" w:hanging="480"/>
      </w:pPr>
    </w:lvl>
    <w:lvl w:ilvl="3" w:tplc="0409000F" w:tentative="1">
      <w:start w:val="1"/>
      <w:numFmt w:val="decimal"/>
      <w:lvlText w:val="%4."/>
      <w:lvlJc w:val="left"/>
      <w:pPr>
        <w:ind w:left="2486" w:hanging="480"/>
      </w:pPr>
    </w:lvl>
    <w:lvl w:ilvl="4" w:tplc="04090019" w:tentative="1">
      <w:start w:val="1"/>
      <w:numFmt w:val="ideographTraditional"/>
      <w:lvlText w:val="%5、"/>
      <w:lvlJc w:val="left"/>
      <w:pPr>
        <w:ind w:left="2966" w:hanging="480"/>
      </w:pPr>
    </w:lvl>
    <w:lvl w:ilvl="5" w:tplc="0409001B" w:tentative="1">
      <w:start w:val="1"/>
      <w:numFmt w:val="lowerRoman"/>
      <w:lvlText w:val="%6."/>
      <w:lvlJc w:val="right"/>
      <w:pPr>
        <w:ind w:left="3446" w:hanging="480"/>
      </w:pPr>
    </w:lvl>
    <w:lvl w:ilvl="6" w:tplc="0409000F" w:tentative="1">
      <w:start w:val="1"/>
      <w:numFmt w:val="decimal"/>
      <w:lvlText w:val="%7."/>
      <w:lvlJc w:val="left"/>
      <w:pPr>
        <w:ind w:left="3926" w:hanging="480"/>
      </w:pPr>
    </w:lvl>
    <w:lvl w:ilvl="7" w:tplc="04090019" w:tentative="1">
      <w:start w:val="1"/>
      <w:numFmt w:val="ideographTraditional"/>
      <w:lvlText w:val="%8、"/>
      <w:lvlJc w:val="left"/>
      <w:pPr>
        <w:ind w:left="4406" w:hanging="480"/>
      </w:pPr>
    </w:lvl>
    <w:lvl w:ilvl="8" w:tplc="0409001B" w:tentative="1">
      <w:start w:val="1"/>
      <w:numFmt w:val="lowerRoman"/>
      <w:lvlText w:val="%9."/>
      <w:lvlJc w:val="right"/>
      <w:pPr>
        <w:ind w:left="4886" w:hanging="480"/>
      </w:pPr>
    </w:lvl>
  </w:abstractNum>
  <w:abstractNum w:abstractNumId="106" w15:restartNumberingAfterBreak="0">
    <w:nsid w:val="171C3CAD"/>
    <w:multiLevelType w:val="multilevel"/>
    <w:tmpl w:val="1108C0E4"/>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7" w15:restartNumberingAfterBreak="0">
    <w:nsid w:val="179C00A0"/>
    <w:multiLevelType w:val="multilevel"/>
    <w:tmpl w:val="5BB49BE6"/>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decimal"/>
      <w:lvlText w:val="%3、"/>
      <w:lvlJc w:val="left"/>
      <w:pPr>
        <w:ind w:left="1723" w:hanging="480"/>
      </w:pPr>
      <w:rPr>
        <w:rFonts w:ascii="Times New Roman" w:hAnsi="Times New Roman" w:cs="Times New Roman" w:hint="default"/>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108" w15:restartNumberingAfterBreak="0">
    <w:nsid w:val="17A4247C"/>
    <w:multiLevelType w:val="hybridMultilevel"/>
    <w:tmpl w:val="C952C2A4"/>
    <w:lvl w:ilvl="0" w:tplc="D180B9FA">
      <w:start w:val="2"/>
      <w:numFmt w:val="ideographLegalTradition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9" w15:restartNumberingAfterBreak="0">
    <w:nsid w:val="17B526AC"/>
    <w:multiLevelType w:val="hybridMultilevel"/>
    <w:tmpl w:val="E2BE4442"/>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10" w15:restartNumberingAfterBreak="0">
    <w:nsid w:val="17BC2C22"/>
    <w:multiLevelType w:val="hybridMultilevel"/>
    <w:tmpl w:val="B1E88A84"/>
    <w:lvl w:ilvl="0" w:tplc="3C4C8894">
      <w:start w:val="3"/>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112" w15:restartNumberingAfterBreak="0">
    <w:nsid w:val="17FD0B65"/>
    <w:multiLevelType w:val="hybridMultilevel"/>
    <w:tmpl w:val="8DCC6BD0"/>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113"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18757F36"/>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15" w15:restartNumberingAfterBreak="0">
    <w:nsid w:val="194F2297"/>
    <w:multiLevelType w:val="hybridMultilevel"/>
    <w:tmpl w:val="2862A56C"/>
    <w:lvl w:ilvl="0" w:tplc="5DD04A26">
      <w:start w:val="1"/>
      <w:numFmt w:val="decimal"/>
      <w:lvlText w:val="(%1)"/>
      <w:lvlJc w:val="left"/>
      <w:pPr>
        <w:ind w:left="1392" w:hanging="432"/>
      </w:pPr>
    </w:lvl>
    <w:lvl w:ilvl="1" w:tplc="04090019">
      <w:start w:val="1"/>
      <w:numFmt w:val="ideographTraditional"/>
      <w:lvlText w:val="%2、"/>
      <w:lvlJc w:val="left"/>
      <w:pPr>
        <w:ind w:left="1920" w:hanging="480"/>
      </w:pPr>
    </w:lvl>
    <w:lvl w:ilvl="2" w:tplc="0409001B">
      <w:start w:val="1"/>
      <w:numFmt w:val="lowerRoman"/>
      <w:lvlText w:val="%3."/>
      <w:lvlJc w:val="right"/>
      <w:pPr>
        <w:ind w:left="2400" w:hanging="480"/>
      </w:pPr>
    </w:lvl>
    <w:lvl w:ilvl="3" w:tplc="0409000F">
      <w:start w:val="1"/>
      <w:numFmt w:val="decimal"/>
      <w:lvlText w:val="%4."/>
      <w:lvlJc w:val="left"/>
      <w:pPr>
        <w:ind w:left="2880" w:hanging="480"/>
      </w:pPr>
    </w:lvl>
    <w:lvl w:ilvl="4" w:tplc="04090019">
      <w:start w:val="1"/>
      <w:numFmt w:val="ideographTraditional"/>
      <w:lvlText w:val="%5、"/>
      <w:lvlJc w:val="left"/>
      <w:pPr>
        <w:ind w:left="3360" w:hanging="480"/>
      </w:pPr>
    </w:lvl>
    <w:lvl w:ilvl="5" w:tplc="0409001B">
      <w:start w:val="1"/>
      <w:numFmt w:val="lowerRoman"/>
      <w:lvlText w:val="%6."/>
      <w:lvlJc w:val="right"/>
      <w:pPr>
        <w:ind w:left="3840" w:hanging="480"/>
      </w:pPr>
    </w:lvl>
    <w:lvl w:ilvl="6" w:tplc="0409000F">
      <w:start w:val="1"/>
      <w:numFmt w:val="decimal"/>
      <w:lvlText w:val="%7."/>
      <w:lvlJc w:val="left"/>
      <w:pPr>
        <w:ind w:left="4320" w:hanging="480"/>
      </w:pPr>
    </w:lvl>
    <w:lvl w:ilvl="7" w:tplc="04090019">
      <w:start w:val="1"/>
      <w:numFmt w:val="ideographTraditional"/>
      <w:lvlText w:val="%8、"/>
      <w:lvlJc w:val="left"/>
      <w:pPr>
        <w:ind w:left="4800" w:hanging="480"/>
      </w:pPr>
    </w:lvl>
    <w:lvl w:ilvl="8" w:tplc="0409001B">
      <w:start w:val="1"/>
      <w:numFmt w:val="lowerRoman"/>
      <w:lvlText w:val="%9."/>
      <w:lvlJc w:val="right"/>
      <w:pPr>
        <w:ind w:left="5280" w:hanging="480"/>
      </w:pPr>
    </w:lvl>
  </w:abstractNum>
  <w:abstractNum w:abstractNumId="116" w15:restartNumberingAfterBreak="0">
    <w:nsid w:val="19AB6F7E"/>
    <w:multiLevelType w:val="multilevel"/>
    <w:tmpl w:val="9BB84BE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17" w15:restartNumberingAfterBreak="0">
    <w:nsid w:val="19EE0449"/>
    <w:multiLevelType w:val="hybridMultilevel"/>
    <w:tmpl w:val="37D42F36"/>
    <w:lvl w:ilvl="0" w:tplc="F6F6C262">
      <w:start w:val="1"/>
      <w:numFmt w:val="ideographLegalTradition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19" w15:restartNumberingAfterBreak="0">
    <w:nsid w:val="1AF3144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20"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21"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22" w15:restartNumberingAfterBreak="0">
    <w:nsid w:val="1BCE537C"/>
    <w:multiLevelType w:val="hybridMultilevel"/>
    <w:tmpl w:val="DE84FA64"/>
    <w:lvl w:ilvl="0" w:tplc="1E0ACF58">
      <w:start w:val="1"/>
      <w:numFmt w:val="decimal"/>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23" w15:restartNumberingAfterBreak="0">
    <w:nsid w:val="1C5400EF"/>
    <w:multiLevelType w:val="hybridMultilevel"/>
    <w:tmpl w:val="19BA5816"/>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124" w15:restartNumberingAfterBreak="0">
    <w:nsid w:val="1CB1651E"/>
    <w:multiLevelType w:val="multilevel"/>
    <w:tmpl w:val="ED6E2638"/>
    <w:lvl w:ilvl="0">
      <w:start w:val="1"/>
      <w:numFmt w:val="decimal"/>
      <w:lvlText w:val="%1、"/>
      <w:lvlJc w:val="left"/>
      <w:pPr>
        <w:ind w:left="840" w:hanging="720"/>
      </w:pPr>
      <w:rPr>
        <w:color w:val="auto"/>
      </w:r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25" w15:restartNumberingAfterBreak="0">
    <w:nsid w:val="1CB46DBE"/>
    <w:multiLevelType w:val="multilevel"/>
    <w:tmpl w:val="E0885542"/>
    <w:lvl w:ilvl="0">
      <w:start w:val="1"/>
      <w:numFmt w:val="taiwaneseCountingThousand"/>
      <w:lvlText w:val="(%1)"/>
      <w:lvlJc w:val="left"/>
      <w:pPr>
        <w:ind w:left="1056" w:hanging="468"/>
      </w:pPr>
    </w:lvl>
    <w:lvl w:ilvl="1">
      <w:start w:val="1"/>
      <w:numFmt w:val="ideographTraditional"/>
      <w:lvlText w:val="%2、"/>
      <w:lvlJc w:val="left"/>
      <w:pPr>
        <w:ind w:left="1548" w:hanging="480"/>
      </w:pPr>
    </w:lvl>
    <w:lvl w:ilvl="2">
      <w:start w:val="1"/>
      <w:numFmt w:val="lowerRoman"/>
      <w:lvlText w:val="%3."/>
      <w:lvlJc w:val="right"/>
      <w:pPr>
        <w:ind w:left="2028" w:hanging="480"/>
      </w:pPr>
    </w:lvl>
    <w:lvl w:ilvl="3">
      <w:start w:val="1"/>
      <w:numFmt w:val="decimal"/>
      <w:lvlText w:val="%4."/>
      <w:lvlJc w:val="left"/>
      <w:pPr>
        <w:ind w:left="2508" w:hanging="480"/>
      </w:pPr>
    </w:lvl>
    <w:lvl w:ilvl="4">
      <w:start w:val="1"/>
      <w:numFmt w:val="ideographTraditional"/>
      <w:lvlText w:val="%5、"/>
      <w:lvlJc w:val="left"/>
      <w:pPr>
        <w:ind w:left="2988" w:hanging="480"/>
      </w:pPr>
    </w:lvl>
    <w:lvl w:ilvl="5">
      <w:start w:val="1"/>
      <w:numFmt w:val="lowerRoman"/>
      <w:lvlText w:val="%6."/>
      <w:lvlJc w:val="right"/>
      <w:pPr>
        <w:ind w:left="3468" w:hanging="480"/>
      </w:pPr>
    </w:lvl>
    <w:lvl w:ilvl="6">
      <w:start w:val="1"/>
      <w:numFmt w:val="decimal"/>
      <w:lvlText w:val="%7."/>
      <w:lvlJc w:val="left"/>
      <w:pPr>
        <w:ind w:left="3948" w:hanging="480"/>
      </w:pPr>
    </w:lvl>
    <w:lvl w:ilvl="7">
      <w:start w:val="1"/>
      <w:numFmt w:val="ideographTraditional"/>
      <w:lvlText w:val="%8、"/>
      <w:lvlJc w:val="left"/>
      <w:pPr>
        <w:ind w:left="4428" w:hanging="480"/>
      </w:pPr>
    </w:lvl>
    <w:lvl w:ilvl="8">
      <w:start w:val="1"/>
      <w:numFmt w:val="lowerRoman"/>
      <w:lvlText w:val="%9."/>
      <w:lvlJc w:val="right"/>
      <w:pPr>
        <w:ind w:left="4908" w:hanging="480"/>
      </w:pPr>
    </w:lvl>
  </w:abstractNum>
  <w:abstractNum w:abstractNumId="126" w15:restartNumberingAfterBreak="0">
    <w:nsid w:val="1D382963"/>
    <w:multiLevelType w:val="hybridMultilevel"/>
    <w:tmpl w:val="37D68AD4"/>
    <w:lvl w:ilvl="0" w:tplc="6D8E454A">
      <w:start w:val="1"/>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7" w15:restartNumberingAfterBreak="0">
    <w:nsid w:val="1D394654"/>
    <w:multiLevelType w:val="multilevel"/>
    <w:tmpl w:val="C2B08770"/>
    <w:lvl w:ilvl="0">
      <w:start w:val="1"/>
      <w:numFmt w:val="decimal"/>
      <w:lvlText w:val="%1、"/>
      <w:lvlJc w:val="left"/>
      <w:pPr>
        <w:ind w:left="72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28" w15:restartNumberingAfterBreak="0">
    <w:nsid w:val="1D6159EB"/>
    <w:multiLevelType w:val="multilevel"/>
    <w:tmpl w:val="F8CC4282"/>
    <w:lvl w:ilvl="0">
      <w:start w:val="1"/>
      <w:numFmt w:val="taiwaneseCountingThousand"/>
      <w:lvlText w:val="%1、"/>
      <w:lvlJc w:val="left"/>
      <w:pPr>
        <w:ind w:left="480" w:hanging="480"/>
      </w:pPr>
      <w:rPr>
        <w:rFonts w:hint="eastAsia"/>
        <w:b/>
      </w:rPr>
    </w:lvl>
    <w:lvl w:ilvl="1">
      <w:start w:val="1"/>
      <w:numFmt w:val="taiwaneseCountingThousand"/>
      <w:suff w:val="space"/>
      <w:lvlText w:val="(%2)"/>
      <w:lvlJc w:val="left"/>
      <w:pPr>
        <w:ind w:left="1332" w:hanging="480"/>
      </w:pPr>
      <w:rPr>
        <w:rFonts w:hint="eastAsia"/>
        <w:color w:val="auto"/>
      </w:rPr>
    </w:lvl>
    <w:lvl w:ilvl="2">
      <w:start w:val="1"/>
      <w:numFmt w:val="decimal"/>
      <w:suff w:val="space"/>
      <w:lvlText w:val="%3."/>
      <w:lvlJc w:val="left"/>
      <w:pPr>
        <w:ind w:left="2040" w:hanging="480"/>
      </w:pPr>
      <w:rPr>
        <w:rFonts w:hint="eastAsia"/>
      </w:rPr>
    </w:lvl>
    <w:lvl w:ilvl="3">
      <w:start w:val="1"/>
      <w:numFmt w:val="decimal"/>
      <w:lvlText w:val="(%4)"/>
      <w:lvlJc w:val="left"/>
      <w:pPr>
        <w:ind w:left="1824" w:hanging="384"/>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129" w15:restartNumberingAfterBreak="0">
    <w:nsid w:val="1DC9582F"/>
    <w:multiLevelType w:val="hybridMultilevel"/>
    <w:tmpl w:val="DC74F224"/>
    <w:lvl w:ilvl="0" w:tplc="DB923392">
      <w:start w:val="1"/>
      <w:numFmt w:val="decimal"/>
      <w:lvlText w:val="(%1)"/>
      <w:lvlJc w:val="left"/>
      <w:pPr>
        <w:ind w:left="480" w:hanging="480"/>
      </w:pPr>
      <w:rPr>
        <w:rFonts w:hint="eastAsia"/>
        <w:color w:val="000000" w:themeColor="text1"/>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0" w15:restartNumberingAfterBreak="0">
    <w:nsid w:val="1E101516"/>
    <w:multiLevelType w:val="hybridMultilevel"/>
    <w:tmpl w:val="782A7C0A"/>
    <w:lvl w:ilvl="0" w:tplc="F54646CA">
      <w:start w:val="1"/>
      <w:numFmt w:val="decimal"/>
      <w:lvlText w:val="%1."/>
      <w:lvlJc w:val="left"/>
      <w:pPr>
        <w:ind w:left="480" w:hanging="480"/>
      </w:pPr>
      <w:rPr>
        <w:b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1" w15:restartNumberingAfterBreak="0">
    <w:nsid w:val="1F000393"/>
    <w:multiLevelType w:val="hybridMultilevel"/>
    <w:tmpl w:val="B5C6E6F0"/>
    <w:lvl w:ilvl="0" w:tplc="F6DCF05C">
      <w:start w:val="1"/>
      <w:numFmt w:val="taiwaneseCountingThousand"/>
      <w:suff w:val="space"/>
      <w:lvlText w:val="%1、"/>
      <w:lvlJc w:val="left"/>
      <w:pPr>
        <w:ind w:left="480" w:hanging="480"/>
      </w:pPr>
      <w:rPr>
        <w:color w:val="auto"/>
        <w:lang w:val="en-US"/>
      </w:rPr>
    </w:lvl>
    <w:lvl w:ilvl="1" w:tplc="5A04C1AA">
      <w:start w:val="1"/>
      <w:numFmt w:val="decimal"/>
      <w:lvlText w:val="%2."/>
      <w:lvlJc w:val="left"/>
      <w:pPr>
        <w:ind w:left="840" w:hanging="36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2" w15:restartNumberingAfterBreak="0">
    <w:nsid w:val="1F9E1EB6"/>
    <w:multiLevelType w:val="hybridMultilevel"/>
    <w:tmpl w:val="E0F24BCE"/>
    <w:lvl w:ilvl="0" w:tplc="10109920">
      <w:start w:val="1"/>
      <w:numFmt w:val="taiwaneseCountingThousand"/>
      <w:lvlText w:val="(%1)"/>
      <w:lvlJc w:val="left"/>
      <w:pPr>
        <w:ind w:left="1001" w:hanging="576"/>
      </w:pPr>
    </w:lvl>
    <w:lvl w:ilvl="1" w:tplc="04090019">
      <w:start w:val="1"/>
      <w:numFmt w:val="ideographTraditional"/>
      <w:lvlText w:val="%2、"/>
      <w:lvlJc w:val="left"/>
      <w:pPr>
        <w:ind w:left="1385" w:hanging="480"/>
      </w:pPr>
    </w:lvl>
    <w:lvl w:ilvl="2" w:tplc="0409001B">
      <w:start w:val="1"/>
      <w:numFmt w:val="lowerRoman"/>
      <w:lvlText w:val="%3."/>
      <w:lvlJc w:val="right"/>
      <w:pPr>
        <w:ind w:left="1865" w:hanging="480"/>
      </w:pPr>
    </w:lvl>
    <w:lvl w:ilvl="3" w:tplc="0409000F">
      <w:start w:val="1"/>
      <w:numFmt w:val="decimal"/>
      <w:lvlText w:val="%4."/>
      <w:lvlJc w:val="left"/>
      <w:pPr>
        <w:ind w:left="2345" w:hanging="480"/>
      </w:pPr>
    </w:lvl>
    <w:lvl w:ilvl="4" w:tplc="04090019">
      <w:start w:val="1"/>
      <w:numFmt w:val="ideographTraditional"/>
      <w:lvlText w:val="%5、"/>
      <w:lvlJc w:val="left"/>
      <w:pPr>
        <w:ind w:left="2825" w:hanging="480"/>
      </w:pPr>
    </w:lvl>
    <w:lvl w:ilvl="5" w:tplc="0409001B">
      <w:start w:val="1"/>
      <w:numFmt w:val="lowerRoman"/>
      <w:lvlText w:val="%6."/>
      <w:lvlJc w:val="right"/>
      <w:pPr>
        <w:ind w:left="3305" w:hanging="480"/>
      </w:pPr>
    </w:lvl>
    <w:lvl w:ilvl="6" w:tplc="0409000F">
      <w:start w:val="1"/>
      <w:numFmt w:val="decimal"/>
      <w:lvlText w:val="%7."/>
      <w:lvlJc w:val="left"/>
      <w:pPr>
        <w:ind w:left="3785" w:hanging="480"/>
      </w:pPr>
    </w:lvl>
    <w:lvl w:ilvl="7" w:tplc="04090019">
      <w:start w:val="1"/>
      <w:numFmt w:val="ideographTraditional"/>
      <w:lvlText w:val="%8、"/>
      <w:lvlJc w:val="left"/>
      <w:pPr>
        <w:ind w:left="4265" w:hanging="480"/>
      </w:pPr>
    </w:lvl>
    <w:lvl w:ilvl="8" w:tplc="0409001B">
      <w:start w:val="1"/>
      <w:numFmt w:val="lowerRoman"/>
      <w:lvlText w:val="%9."/>
      <w:lvlJc w:val="right"/>
      <w:pPr>
        <w:ind w:left="4745" w:hanging="480"/>
      </w:pPr>
    </w:lvl>
  </w:abstractNum>
  <w:abstractNum w:abstractNumId="133" w15:restartNumberingAfterBreak="0">
    <w:nsid w:val="1FF93DE7"/>
    <w:multiLevelType w:val="hybridMultilevel"/>
    <w:tmpl w:val="0444028E"/>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5"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36" w15:restartNumberingAfterBreak="0">
    <w:nsid w:val="203E2E35"/>
    <w:multiLevelType w:val="hybridMultilevel"/>
    <w:tmpl w:val="3AC8869C"/>
    <w:lvl w:ilvl="0" w:tplc="93F823CE">
      <w:start w:val="1"/>
      <w:numFmt w:val="decimal"/>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7" w15:restartNumberingAfterBreak="0">
    <w:nsid w:val="207E3A88"/>
    <w:multiLevelType w:val="hybridMultilevel"/>
    <w:tmpl w:val="86A28458"/>
    <w:lvl w:ilvl="0" w:tplc="DB1C775A">
      <w:start w:val="8"/>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8" w15:restartNumberingAfterBreak="0">
    <w:nsid w:val="217E1780"/>
    <w:multiLevelType w:val="hybridMultilevel"/>
    <w:tmpl w:val="E384C3F4"/>
    <w:lvl w:ilvl="0" w:tplc="FE3CE968">
      <w:start w:val="5"/>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9" w15:restartNumberingAfterBreak="0">
    <w:nsid w:val="22414DB4"/>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40" w15:restartNumberingAfterBreak="0">
    <w:nsid w:val="228917CA"/>
    <w:multiLevelType w:val="hybridMultilevel"/>
    <w:tmpl w:val="98C4292C"/>
    <w:lvl w:ilvl="0" w:tplc="DD02272E">
      <w:start w:val="1"/>
      <w:numFmt w:val="decimal"/>
      <w:lvlText w:val="%1."/>
      <w:lvlJc w:val="left"/>
      <w:pPr>
        <w:ind w:left="480" w:hanging="480"/>
      </w:pPr>
      <w:rPr>
        <w:color w:val="3366FF"/>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1" w15:restartNumberingAfterBreak="0">
    <w:nsid w:val="228B6D09"/>
    <w:multiLevelType w:val="hybridMultilevel"/>
    <w:tmpl w:val="A1C45DAA"/>
    <w:lvl w:ilvl="0" w:tplc="884E8292">
      <w:start w:val="1"/>
      <w:numFmt w:val="decimal"/>
      <w:lvlText w:val="(%1)"/>
      <w:lvlJc w:val="left"/>
      <w:pPr>
        <w:ind w:left="444" w:hanging="444"/>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42" w15:restartNumberingAfterBreak="0">
    <w:nsid w:val="22D8783B"/>
    <w:multiLevelType w:val="multilevel"/>
    <w:tmpl w:val="9BB84BE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43" w15:restartNumberingAfterBreak="0">
    <w:nsid w:val="230778E3"/>
    <w:multiLevelType w:val="multilevel"/>
    <w:tmpl w:val="C2B08770"/>
    <w:lvl w:ilvl="0">
      <w:start w:val="1"/>
      <w:numFmt w:val="decimal"/>
      <w:lvlText w:val="%1、"/>
      <w:lvlJc w:val="left"/>
      <w:pPr>
        <w:ind w:left="72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3790E46"/>
    <w:multiLevelType w:val="hybridMultilevel"/>
    <w:tmpl w:val="9028B41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45"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46" w15:restartNumberingAfterBreak="0">
    <w:nsid w:val="26042E45"/>
    <w:multiLevelType w:val="multilevel"/>
    <w:tmpl w:val="B02C035E"/>
    <w:lvl w:ilvl="0">
      <w:start w:val="1"/>
      <w:numFmt w:val="decimal"/>
      <w:suff w:val="space"/>
      <w:lvlText w:val="(%1)"/>
      <w:lvlJc w:val="left"/>
      <w:pPr>
        <w:ind w:left="1833" w:hanging="360"/>
      </w:pPr>
      <w:rPr>
        <w:rFonts w:ascii="標楷體" w:eastAsia="標楷體" w:hAnsi="標楷體"/>
        <w:b w:val="0"/>
        <w:sz w:val="28"/>
        <w:szCs w:val="28"/>
      </w:rPr>
    </w:lvl>
    <w:lvl w:ilvl="1">
      <w:start w:val="1"/>
      <w:numFmt w:val="ideographTraditional"/>
      <w:lvlText w:val="%2、"/>
      <w:lvlJc w:val="left"/>
      <w:pPr>
        <w:ind w:left="2433" w:hanging="480"/>
      </w:pPr>
    </w:lvl>
    <w:lvl w:ilvl="2">
      <w:start w:val="1"/>
      <w:numFmt w:val="lowerRoman"/>
      <w:lvlText w:val="%3."/>
      <w:lvlJc w:val="right"/>
      <w:pPr>
        <w:ind w:left="2913" w:hanging="480"/>
      </w:pPr>
    </w:lvl>
    <w:lvl w:ilvl="3">
      <w:start w:val="1"/>
      <w:numFmt w:val="decimal"/>
      <w:lvlText w:val="%4."/>
      <w:lvlJc w:val="left"/>
      <w:pPr>
        <w:ind w:left="3393" w:hanging="480"/>
      </w:pPr>
    </w:lvl>
    <w:lvl w:ilvl="4">
      <w:start w:val="1"/>
      <w:numFmt w:val="ideographTraditional"/>
      <w:lvlText w:val="%5、"/>
      <w:lvlJc w:val="left"/>
      <w:pPr>
        <w:ind w:left="3873" w:hanging="480"/>
      </w:pPr>
    </w:lvl>
    <w:lvl w:ilvl="5">
      <w:start w:val="1"/>
      <w:numFmt w:val="lowerRoman"/>
      <w:lvlText w:val="%6."/>
      <w:lvlJc w:val="right"/>
      <w:pPr>
        <w:ind w:left="4353" w:hanging="480"/>
      </w:pPr>
    </w:lvl>
    <w:lvl w:ilvl="6">
      <w:start w:val="1"/>
      <w:numFmt w:val="decimal"/>
      <w:lvlText w:val="%7."/>
      <w:lvlJc w:val="left"/>
      <w:pPr>
        <w:ind w:left="4833" w:hanging="480"/>
      </w:pPr>
    </w:lvl>
    <w:lvl w:ilvl="7">
      <w:start w:val="1"/>
      <w:numFmt w:val="ideographTraditional"/>
      <w:lvlText w:val="%8、"/>
      <w:lvlJc w:val="left"/>
      <w:pPr>
        <w:ind w:left="5313" w:hanging="480"/>
      </w:pPr>
    </w:lvl>
    <w:lvl w:ilvl="8">
      <w:start w:val="1"/>
      <w:numFmt w:val="lowerRoman"/>
      <w:lvlText w:val="%9."/>
      <w:lvlJc w:val="right"/>
      <w:pPr>
        <w:ind w:left="5793" w:hanging="480"/>
      </w:pPr>
    </w:lvl>
  </w:abstractNum>
  <w:abstractNum w:abstractNumId="147" w15:restartNumberingAfterBreak="0">
    <w:nsid w:val="27761FFC"/>
    <w:multiLevelType w:val="hybridMultilevel"/>
    <w:tmpl w:val="5720EE82"/>
    <w:lvl w:ilvl="0" w:tplc="323A5504">
      <w:start w:val="1"/>
      <w:numFmt w:val="taiwaneseCountingThousand"/>
      <w:lvlText w:val="(%1)"/>
      <w:lvlJc w:val="left"/>
      <w:pPr>
        <w:ind w:left="1750" w:hanging="72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7B50C8C"/>
    <w:multiLevelType w:val="hybridMultilevel"/>
    <w:tmpl w:val="111A55CA"/>
    <w:lvl w:ilvl="0" w:tplc="0409000F">
      <w:start w:val="1"/>
      <w:numFmt w:val="decimal"/>
      <w:lvlText w:val="%1."/>
      <w:lvlJc w:val="left"/>
      <w:pPr>
        <w:ind w:left="524" w:hanging="480"/>
      </w:pPr>
    </w:lvl>
    <w:lvl w:ilvl="1" w:tplc="04090019">
      <w:start w:val="1"/>
      <w:numFmt w:val="ideographTraditional"/>
      <w:lvlText w:val="%2、"/>
      <w:lvlJc w:val="left"/>
      <w:pPr>
        <w:ind w:left="1004" w:hanging="480"/>
      </w:pPr>
    </w:lvl>
    <w:lvl w:ilvl="2" w:tplc="0409001B">
      <w:start w:val="1"/>
      <w:numFmt w:val="lowerRoman"/>
      <w:lvlText w:val="%3."/>
      <w:lvlJc w:val="right"/>
      <w:pPr>
        <w:ind w:left="1484" w:hanging="480"/>
      </w:pPr>
    </w:lvl>
    <w:lvl w:ilvl="3" w:tplc="0409000F">
      <w:start w:val="1"/>
      <w:numFmt w:val="decimal"/>
      <w:lvlText w:val="%4."/>
      <w:lvlJc w:val="left"/>
      <w:pPr>
        <w:ind w:left="1964" w:hanging="480"/>
      </w:pPr>
    </w:lvl>
    <w:lvl w:ilvl="4" w:tplc="04090019">
      <w:start w:val="1"/>
      <w:numFmt w:val="ideographTraditional"/>
      <w:lvlText w:val="%5、"/>
      <w:lvlJc w:val="left"/>
      <w:pPr>
        <w:ind w:left="2444" w:hanging="480"/>
      </w:pPr>
    </w:lvl>
    <w:lvl w:ilvl="5" w:tplc="0409001B">
      <w:start w:val="1"/>
      <w:numFmt w:val="lowerRoman"/>
      <w:lvlText w:val="%6."/>
      <w:lvlJc w:val="right"/>
      <w:pPr>
        <w:ind w:left="2924" w:hanging="480"/>
      </w:pPr>
    </w:lvl>
    <w:lvl w:ilvl="6" w:tplc="0409000F">
      <w:start w:val="1"/>
      <w:numFmt w:val="decimal"/>
      <w:lvlText w:val="%7."/>
      <w:lvlJc w:val="left"/>
      <w:pPr>
        <w:ind w:left="3404" w:hanging="480"/>
      </w:pPr>
    </w:lvl>
    <w:lvl w:ilvl="7" w:tplc="04090019">
      <w:start w:val="1"/>
      <w:numFmt w:val="ideographTraditional"/>
      <w:lvlText w:val="%8、"/>
      <w:lvlJc w:val="left"/>
      <w:pPr>
        <w:ind w:left="3884" w:hanging="480"/>
      </w:pPr>
    </w:lvl>
    <w:lvl w:ilvl="8" w:tplc="0409001B">
      <w:start w:val="1"/>
      <w:numFmt w:val="lowerRoman"/>
      <w:lvlText w:val="%9."/>
      <w:lvlJc w:val="right"/>
      <w:pPr>
        <w:ind w:left="4364" w:hanging="480"/>
      </w:pPr>
    </w:lvl>
  </w:abstractNum>
  <w:abstractNum w:abstractNumId="149" w15:restartNumberingAfterBreak="0">
    <w:nsid w:val="281B4090"/>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50"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1"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52" w15:restartNumberingAfterBreak="0">
    <w:nsid w:val="28A44DDF"/>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53" w15:restartNumberingAfterBreak="0">
    <w:nsid w:val="28AD2747"/>
    <w:multiLevelType w:val="hybridMultilevel"/>
    <w:tmpl w:val="18E80176"/>
    <w:lvl w:ilvl="0" w:tplc="04090001">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154" w15:restartNumberingAfterBreak="0">
    <w:nsid w:val="28DB16C0"/>
    <w:multiLevelType w:val="hybridMultilevel"/>
    <w:tmpl w:val="16180292"/>
    <w:lvl w:ilvl="0" w:tplc="D312DA2C">
      <w:start w:val="1"/>
      <w:numFmt w:val="lowerLetter"/>
      <w:suff w:val="space"/>
      <w:lvlText w:val="%1."/>
      <w:lvlJc w:val="left"/>
      <w:pPr>
        <w:ind w:left="1920" w:hanging="360"/>
      </w:pPr>
      <w:rPr>
        <w:rFonts w:hint="default"/>
        <w:b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55"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6" w15:restartNumberingAfterBreak="0">
    <w:nsid w:val="298A4B94"/>
    <w:multiLevelType w:val="hybridMultilevel"/>
    <w:tmpl w:val="87983C10"/>
    <w:lvl w:ilvl="0" w:tplc="806ADB4E">
      <w:start w:val="1"/>
      <w:numFmt w:val="taiwaneseCountingThousand"/>
      <w:suff w:val="space"/>
      <w:lvlText w:val="(%1)"/>
      <w:lvlJc w:val="left"/>
      <w:pPr>
        <w:ind w:left="1445" w:hanging="314"/>
      </w:pPr>
      <w:rPr>
        <w:rFonts w:ascii="Times New Roman" w:eastAsia="標楷體" w:hAnsi="Times New Roman" w:cs="Times New Roman" w:hint="default"/>
      </w:rPr>
    </w:lvl>
    <w:lvl w:ilvl="1" w:tplc="04090019" w:tentative="1">
      <w:start w:val="1"/>
      <w:numFmt w:val="ideographTraditional"/>
      <w:lvlText w:val="%2、"/>
      <w:lvlJc w:val="left"/>
      <w:pPr>
        <w:ind w:left="9344" w:hanging="480"/>
      </w:pPr>
    </w:lvl>
    <w:lvl w:ilvl="2" w:tplc="0409001B" w:tentative="1">
      <w:start w:val="1"/>
      <w:numFmt w:val="lowerRoman"/>
      <w:lvlText w:val="%3."/>
      <w:lvlJc w:val="right"/>
      <w:pPr>
        <w:ind w:left="9824" w:hanging="480"/>
      </w:pPr>
    </w:lvl>
    <w:lvl w:ilvl="3" w:tplc="0409000F" w:tentative="1">
      <w:start w:val="1"/>
      <w:numFmt w:val="decimal"/>
      <w:lvlText w:val="%4."/>
      <w:lvlJc w:val="left"/>
      <w:pPr>
        <w:ind w:left="10304" w:hanging="480"/>
      </w:pPr>
    </w:lvl>
    <w:lvl w:ilvl="4" w:tplc="04090019" w:tentative="1">
      <w:start w:val="1"/>
      <w:numFmt w:val="ideographTraditional"/>
      <w:lvlText w:val="%5、"/>
      <w:lvlJc w:val="left"/>
      <w:pPr>
        <w:ind w:left="10784" w:hanging="480"/>
      </w:pPr>
    </w:lvl>
    <w:lvl w:ilvl="5" w:tplc="0409001B" w:tentative="1">
      <w:start w:val="1"/>
      <w:numFmt w:val="lowerRoman"/>
      <w:lvlText w:val="%6."/>
      <w:lvlJc w:val="right"/>
      <w:pPr>
        <w:ind w:left="11264" w:hanging="480"/>
      </w:pPr>
    </w:lvl>
    <w:lvl w:ilvl="6" w:tplc="0409000F" w:tentative="1">
      <w:start w:val="1"/>
      <w:numFmt w:val="decimal"/>
      <w:lvlText w:val="%7."/>
      <w:lvlJc w:val="left"/>
      <w:pPr>
        <w:ind w:left="11744" w:hanging="480"/>
      </w:pPr>
    </w:lvl>
    <w:lvl w:ilvl="7" w:tplc="04090019" w:tentative="1">
      <w:start w:val="1"/>
      <w:numFmt w:val="ideographTraditional"/>
      <w:lvlText w:val="%8、"/>
      <w:lvlJc w:val="left"/>
      <w:pPr>
        <w:ind w:left="12224" w:hanging="480"/>
      </w:pPr>
    </w:lvl>
    <w:lvl w:ilvl="8" w:tplc="0409001B" w:tentative="1">
      <w:start w:val="1"/>
      <w:numFmt w:val="lowerRoman"/>
      <w:lvlText w:val="%9."/>
      <w:lvlJc w:val="right"/>
      <w:pPr>
        <w:ind w:left="12704" w:hanging="480"/>
      </w:pPr>
    </w:lvl>
  </w:abstractNum>
  <w:abstractNum w:abstractNumId="157"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8"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59" w15:restartNumberingAfterBreak="0">
    <w:nsid w:val="29FE2EE8"/>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60" w15:restartNumberingAfterBreak="0">
    <w:nsid w:val="2A15163E"/>
    <w:multiLevelType w:val="multilevel"/>
    <w:tmpl w:val="20DC15C4"/>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61" w15:restartNumberingAfterBreak="0">
    <w:nsid w:val="2A1A747D"/>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62"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63" w15:restartNumberingAfterBreak="0">
    <w:nsid w:val="2AB347D5"/>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64" w15:restartNumberingAfterBreak="0">
    <w:nsid w:val="2B367E29"/>
    <w:multiLevelType w:val="hybridMultilevel"/>
    <w:tmpl w:val="D1D67AE4"/>
    <w:lvl w:ilvl="0" w:tplc="469AD71C">
      <w:start w:val="1"/>
      <w:numFmt w:val="decimal"/>
      <w:suff w:val="nothing"/>
      <w:lvlText w:val="%1."/>
      <w:lvlJc w:val="left"/>
      <w:pPr>
        <w:ind w:left="3999" w:hanging="314"/>
      </w:pPr>
      <w:rPr>
        <w:rFonts w:hint="eastAsia"/>
      </w:rPr>
    </w:lvl>
    <w:lvl w:ilvl="1" w:tplc="04090019" w:tentative="1">
      <w:start w:val="1"/>
      <w:numFmt w:val="ideographTraditional"/>
      <w:lvlText w:val="%2、"/>
      <w:lvlJc w:val="left"/>
      <w:pPr>
        <w:ind w:left="14026" w:hanging="480"/>
      </w:pPr>
    </w:lvl>
    <w:lvl w:ilvl="2" w:tplc="0409001B" w:tentative="1">
      <w:start w:val="1"/>
      <w:numFmt w:val="lowerRoman"/>
      <w:lvlText w:val="%3."/>
      <w:lvlJc w:val="right"/>
      <w:pPr>
        <w:ind w:left="14506" w:hanging="480"/>
      </w:pPr>
    </w:lvl>
    <w:lvl w:ilvl="3" w:tplc="0409000F" w:tentative="1">
      <w:start w:val="1"/>
      <w:numFmt w:val="decimal"/>
      <w:lvlText w:val="%4."/>
      <w:lvlJc w:val="left"/>
      <w:pPr>
        <w:ind w:left="14986" w:hanging="480"/>
      </w:pPr>
    </w:lvl>
    <w:lvl w:ilvl="4" w:tplc="04090019" w:tentative="1">
      <w:start w:val="1"/>
      <w:numFmt w:val="ideographTraditional"/>
      <w:lvlText w:val="%5、"/>
      <w:lvlJc w:val="left"/>
      <w:pPr>
        <w:ind w:left="15466" w:hanging="480"/>
      </w:pPr>
    </w:lvl>
    <w:lvl w:ilvl="5" w:tplc="0409001B" w:tentative="1">
      <w:start w:val="1"/>
      <w:numFmt w:val="lowerRoman"/>
      <w:lvlText w:val="%6."/>
      <w:lvlJc w:val="right"/>
      <w:pPr>
        <w:ind w:left="15946" w:hanging="480"/>
      </w:pPr>
    </w:lvl>
    <w:lvl w:ilvl="6" w:tplc="0409000F" w:tentative="1">
      <w:start w:val="1"/>
      <w:numFmt w:val="decimal"/>
      <w:lvlText w:val="%7."/>
      <w:lvlJc w:val="left"/>
      <w:pPr>
        <w:ind w:left="16426" w:hanging="480"/>
      </w:pPr>
    </w:lvl>
    <w:lvl w:ilvl="7" w:tplc="04090019" w:tentative="1">
      <w:start w:val="1"/>
      <w:numFmt w:val="ideographTraditional"/>
      <w:lvlText w:val="%8、"/>
      <w:lvlJc w:val="left"/>
      <w:pPr>
        <w:ind w:left="16906" w:hanging="480"/>
      </w:pPr>
    </w:lvl>
    <w:lvl w:ilvl="8" w:tplc="0409001B" w:tentative="1">
      <w:start w:val="1"/>
      <w:numFmt w:val="lowerRoman"/>
      <w:lvlText w:val="%9."/>
      <w:lvlJc w:val="right"/>
      <w:pPr>
        <w:ind w:left="17386" w:hanging="480"/>
      </w:pPr>
    </w:lvl>
  </w:abstractNum>
  <w:abstractNum w:abstractNumId="165"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6"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7"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68" w15:restartNumberingAfterBreak="0">
    <w:nsid w:val="2C6F6A25"/>
    <w:multiLevelType w:val="hybridMultilevel"/>
    <w:tmpl w:val="BE7659F8"/>
    <w:lvl w:ilvl="0" w:tplc="681C7BEC">
      <w:start w:val="1"/>
      <w:numFmt w:val="taiwaneseCountingThousand"/>
      <w:lvlText w:val="(%1)"/>
      <w:lvlJc w:val="left"/>
      <w:pPr>
        <w:ind w:left="1189" w:hanging="480"/>
      </w:pPr>
      <w:rPr>
        <w:rFonts w:hint="eastAsia"/>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169" w15:restartNumberingAfterBreak="0">
    <w:nsid w:val="2CBA11F7"/>
    <w:multiLevelType w:val="hybridMultilevel"/>
    <w:tmpl w:val="27BCDDB6"/>
    <w:lvl w:ilvl="0" w:tplc="BE5427BE">
      <w:start w:val="1"/>
      <w:numFmt w:val="taiwaneseCountingThousand"/>
      <w:suff w:val="nothing"/>
      <w:lvlText w:val="(%1)"/>
      <w:lvlJc w:val="left"/>
      <w:pPr>
        <w:ind w:left="1483" w:hanging="480"/>
      </w:pPr>
      <w:rPr>
        <w:rFonts w:ascii="標楷體" w:eastAsia="標楷體" w:hAnsi="標楷體" w:hint="eastAsia"/>
        <w:sz w:val="32"/>
        <w:szCs w:val="32"/>
      </w:rPr>
    </w:lvl>
    <w:lvl w:ilvl="1" w:tplc="04090019" w:tentative="1">
      <w:start w:val="1"/>
      <w:numFmt w:val="ideographTraditional"/>
      <w:lvlText w:val="%2、"/>
      <w:lvlJc w:val="left"/>
      <w:pPr>
        <w:ind w:left="1963" w:hanging="480"/>
      </w:pPr>
    </w:lvl>
    <w:lvl w:ilvl="2" w:tplc="0409001B" w:tentative="1">
      <w:start w:val="1"/>
      <w:numFmt w:val="lowerRoman"/>
      <w:lvlText w:val="%3."/>
      <w:lvlJc w:val="right"/>
      <w:pPr>
        <w:ind w:left="2443" w:hanging="480"/>
      </w:pPr>
    </w:lvl>
    <w:lvl w:ilvl="3" w:tplc="0409000F" w:tentative="1">
      <w:start w:val="1"/>
      <w:numFmt w:val="decimal"/>
      <w:lvlText w:val="%4."/>
      <w:lvlJc w:val="left"/>
      <w:pPr>
        <w:ind w:left="2923" w:hanging="480"/>
      </w:pPr>
    </w:lvl>
    <w:lvl w:ilvl="4" w:tplc="04090019" w:tentative="1">
      <w:start w:val="1"/>
      <w:numFmt w:val="ideographTraditional"/>
      <w:lvlText w:val="%5、"/>
      <w:lvlJc w:val="left"/>
      <w:pPr>
        <w:ind w:left="3403" w:hanging="480"/>
      </w:pPr>
    </w:lvl>
    <w:lvl w:ilvl="5" w:tplc="0409001B" w:tentative="1">
      <w:start w:val="1"/>
      <w:numFmt w:val="lowerRoman"/>
      <w:lvlText w:val="%6."/>
      <w:lvlJc w:val="right"/>
      <w:pPr>
        <w:ind w:left="3883" w:hanging="480"/>
      </w:pPr>
    </w:lvl>
    <w:lvl w:ilvl="6" w:tplc="0409000F" w:tentative="1">
      <w:start w:val="1"/>
      <w:numFmt w:val="decimal"/>
      <w:lvlText w:val="%7."/>
      <w:lvlJc w:val="left"/>
      <w:pPr>
        <w:ind w:left="4363" w:hanging="480"/>
      </w:pPr>
    </w:lvl>
    <w:lvl w:ilvl="7" w:tplc="04090019" w:tentative="1">
      <w:start w:val="1"/>
      <w:numFmt w:val="ideographTraditional"/>
      <w:lvlText w:val="%8、"/>
      <w:lvlJc w:val="left"/>
      <w:pPr>
        <w:ind w:left="4843" w:hanging="480"/>
      </w:pPr>
    </w:lvl>
    <w:lvl w:ilvl="8" w:tplc="0409001B" w:tentative="1">
      <w:start w:val="1"/>
      <w:numFmt w:val="lowerRoman"/>
      <w:lvlText w:val="%9."/>
      <w:lvlJc w:val="right"/>
      <w:pPr>
        <w:ind w:left="5323" w:hanging="480"/>
      </w:pPr>
    </w:lvl>
  </w:abstractNum>
  <w:abstractNum w:abstractNumId="170" w15:restartNumberingAfterBreak="0">
    <w:nsid w:val="2D125658"/>
    <w:multiLevelType w:val="multilevel"/>
    <w:tmpl w:val="4824049E"/>
    <w:lvl w:ilvl="0">
      <w:start w:val="1"/>
      <w:numFmt w:val="decimal"/>
      <w:suff w:val="space"/>
      <w:lvlText w:val="%1."/>
      <w:lvlJc w:val="left"/>
      <w:pPr>
        <w:ind w:left="1473" w:hanging="480"/>
      </w:pPr>
      <w:rPr>
        <w:i w:val="0"/>
        <w:u w:val="none"/>
      </w:rPr>
    </w:lvl>
    <w:lvl w:ilvl="1">
      <w:start w:val="1"/>
      <w:numFmt w:val="ideographTraditional"/>
      <w:lvlText w:val="%2、"/>
      <w:lvlJc w:val="left"/>
      <w:pPr>
        <w:ind w:left="2351" w:hanging="480"/>
      </w:pPr>
    </w:lvl>
    <w:lvl w:ilvl="2">
      <w:start w:val="1"/>
      <w:numFmt w:val="lowerRoman"/>
      <w:lvlText w:val="%3."/>
      <w:lvlJc w:val="right"/>
      <w:pPr>
        <w:ind w:left="2831" w:hanging="480"/>
      </w:pPr>
    </w:lvl>
    <w:lvl w:ilvl="3">
      <w:start w:val="1"/>
      <w:numFmt w:val="decimal"/>
      <w:lvlText w:val="%4."/>
      <w:lvlJc w:val="left"/>
      <w:pPr>
        <w:ind w:left="3311" w:hanging="480"/>
      </w:pPr>
    </w:lvl>
    <w:lvl w:ilvl="4">
      <w:start w:val="1"/>
      <w:numFmt w:val="ideographTraditional"/>
      <w:lvlText w:val="%5、"/>
      <w:lvlJc w:val="left"/>
      <w:pPr>
        <w:ind w:left="3791" w:hanging="480"/>
      </w:pPr>
    </w:lvl>
    <w:lvl w:ilvl="5">
      <w:start w:val="1"/>
      <w:numFmt w:val="lowerRoman"/>
      <w:lvlText w:val="%6."/>
      <w:lvlJc w:val="right"/>
      <w:pPr>
        <w:ind w:left="4271" w:hanging="480"/>
      </w:pPr>
    </w:lvl>
    <w:lvl w:ilvl="6">
      <w:start w:val="1"/>
      <w:numFmt w:val="decimal"/>
      <w:lvlText w:val="%7."/>
      <w:lvlJc w:val="left"/>
      <w:pPr>
        <w:ind w:left="4751" w:hanging="480"/>
      </w:pPr>
    </w:lvl>
    <w:lvl w:ilvl="7">
      <w:start w:val="1"/>
      <w:numFmt w:val="ideographTraditional"/>
      <w:lvlText w:val="%8、"/>
      <w:lvlJc w:val="left"/>
      <w:pPr>
        <w:ind w:left="5231" w:hanging="480"/>
      </w:pPr>
    </w:lvl>
    <w:lvl w:ilvl="8">
      <w:start w:val="1"/>
      <w:numFmt w:val="lowerRoman"/>
      <w:lvlText w:val="%9."/>
      <w:lvlJc w:val="right"/>
      <w:pPr>
        <w:ind w:left="5711" w:hanging="480"/>
      </w:pPr>
    </w:lvl>
  </w:abstractNum>
  <w:abstractNum w:abstractNumId="171" w15:restartNumberingAfterBreak="0">
    <w:nsid w:val="2D170A4C"/>
    <w:multiLevelType w:val="hybridMultilevel"/>
    <w:tmpl w:val="37843CBC"/>
    <w:lvl w:ilvl="0" w:tplc="8368CE84">
      <w:start w:val="1"/>
      <w:numFmt w:val="decimal"/>
      <w:lvlText w:val="(%1)"/>
      <w:lvlJc w:val="left"/>
      <w:pPr>
        <w:ind w:left="482" w:hanging="480"/>
      </w:pPr>
      <w:rPr>
        <w:rFonts w:hint="eastAsia"/>
        <w:color w:val="000000" w:themeColor="text1"/>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172" w15:restartNumberingAfterBreak="0">
    <w:nsid w:val="2D23500F"/>
    <w:multiLevelType w:val="multilevel"/>
    <w:tmpl w:val="0DBC5C6C"/>
    <w:lvl w:ilvl="0">
      <w:numFmt w:val="bullet"/>
      <w:lvlText w:val=""/>
      <w:lvlJc w:val="left"/>
      <w:pPr>
        <w:ind w:left="480" w:hanging="480"/>
      </w:pPr>
      <w:rPr>
        <w:rFonts w:ascii="Wingdings" w:hAnsi="Wingdings"/>
        <w:color w:val="auto"/>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173" w15:restartNumberingAfterBreak="0">
    <w:nsid w:val="2D3A38B0"/>
    <w:multiLevelType w:val="hybridMultilevel"/>
    <w:tmpl w:val="A73ACAA0"/>
    <w:lvl w:ilvl="0" w:tplc="DDEE9C12">
      <w:start w:val="1"/>
      <w:numFmt w:val="taiwaneseCountingThousand"/>
      <w:suff w:val="space"/>
      <w:lvlText w:val="(%1)"/>
      <w:lvlJc w:val="left"/>
      <w:pPr>
        <w:ind w:left="6835" w:hanging="314"/>
      </w:pPr>
      <w:rPr>
        <w:strike/>
        <w:color w:val="000000" w:themeColor="text1"/>
      </w:rPr>
    </w:lvl>
    <w:lvl w:ilvl="1" w:tplc="04090019">
      <w:start w:val="1"/>
      <w:numFmt w:val="ideographTraditional"/>
      <w:lvlText w:val="%2、"/>
      <w:lvlJc w:val="left"/>
      <w:pPr>
        <w:ind w:left="20067" w:hanging="480"/>
      </w:pPr>
    </w:lvl>
    <w:lvl w:ilvl="2" w:tplc="0409001B">
      <w:start w:val="1"/>
      <w:numFmt w:val="lowerRoman"/>
      <w:lvlText w:val="%3."/>
      <w:lvlJc w:val="right"/>
      <w:pPr>
        <w:ind w:left="20547" w:hanging="480"/>
      </w:pPr>
    </w:lvl>
    <w:lvl w:ilvl="3" w:tplc="0409000F">
      <w:start w:val="1"/>
      <w:numFmt w:val="decimal"/>
      <w:lvlText w:val="%4."/>
      <w:lvlJc w:val="left"/>
      <w:pPr>
        <w:ind w:left="21027" w:hanging="480"/>
      </w:pPr>
    </w:lvl>
    <w:lvl w:ilvl="4" w:tplc="04090019">
      <w:start w:val="1"/>
      <w:numFmt w:val="ideographTraditional"/>
      <w:lvlText w:val="%5、"/>
      <w:lvlJc w:val="left"/>
      <w:pPr>
        <w:ind w:left="21507" w:hanging="480"/>
      </w:pPr>
    </w:lvl>
    <w:lvl w:ilvl="5" w:tplc="0409001B">
      <w:start w:val="1"/>
      <w:numFmt w:val="lowerRoman"/>
      <w:lvlText w:val="%6."/>
      <w:lvlJc w:val="right"/>
      <w:pPr>
        <w:ind w:left="21987" w:hanging="480"/>
      </w:pPr>
    </w:lvl>
    <w:lvl w:ilvl="6" w:tplc="0409000F">
      <w:start w:val="1"/>
      <w:numFmt w:val="decimal"/>
      <w:lvlText w:val="%7."/>
      <w:lvlJc w:val="left"/>
      <w:pPr>
        <w:ind w:left="22467" w:hanging="480"/>
      </w:pPr>
    </w:lvl>
    <w:lvl w:ilvl="7" w:tplc="04090019">
      <w:start w:val="1"/>
      <w:numFmt w:val="ideographTraditional"/>
      <w:lvlText w:val="%8、"/>
      <w:lvlJc w:val="left"/>
      <w:pPr>
        <w:ind w:left="22947" w:hanging="480"/>
      </w:pPr>
    </w:lvl>
    <w:lvl w:ilvl="8" w:tplc="0409001B">
      <w:start w:val="1"/>
      <w:numFmt w:val="lowerRoman"/>
      <w:lvlText w:val="%9."/>
      <w:lvlJc w:val="right"/>
      <w:pPr>
        <w:ind w:left="23427" w:hanging="480"/>
      </w:pPr>
    </w:lvl>
  </w:abstractNum>
  <w:abstractNum w:abstractNumId="174" w15:restartNumberingAfterBreak="0">
    <w:nsid w:val="2D7C2B5A"/>
    <w:multiLevelType w:val="hybridMultilevel"/>
    <w:tmpl w:val="A9628ECC"/>
    <w:lvl w:ilvl="0" w:tplc="EDE04C10">
      <w:start w:val="4"/>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5" w15:restartNumberingAfterBreak="0">
    <w:nsid w:val="2DA672C4"/>
    <w:multiLevelType w:val="hybridMultilevel"/>
    <w:tmpl w:val="D360BED6"/>
    <w:lvl w:ilvl="0" w:tplc="ACF829C0">
      <w:start w:val="10"/>
      <w:numFmt w:val="taiwaneseCountingThousand"/>
      <w:suff w:val="space"/>
      <w:lvlText w:val="%1、"/>
      <w:lvlJc w:val="left"/>
      <w:pPr>
        <w:ind w:left="960" w:hanging="480"/>
      </w:pPr>
      <w:rPr>
        <w:rFonts w:hint="eastAsia"/>
        <w:b/>
        <w:color w:val="auto"/>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6" w15:restartNumberingAfterBreak="0">
    <w:nsid w:val="2DB37337"/>
    <w:multiLevelType w:val="hybridMultilevel"/>
    <w:tmpl w:val="D080785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7"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78" w15:restartNumberingAfterBreak="0">
    <w:nsid w:val="2DB82658"/>
    <w:multiLevelType w:val="hybridMultilevel"/>
    <w:tmpl w:val="314A345E"/>
    <w:lvl w:ilvl="0" w:tplc="574EAB7A">
      <w:start w:val="1"/>
      <w:numFmt w:val="taiwaneseCountingThousand"/>
      <w:lvlText w:val="(%1)"/>
      <w:lvlJc w:val="left"/>
      <w:pPr>
        <w:ind w:left="480" w:hanging="480"/>
      </w:pPr>
      <w:rPr>
        <w:rFonts w:ascii="標楷體" w:eastAsia="標楷體" w:hAnsi="標楷體" w:hint="eastAsia"/>
        <w:strike w:val="0"/>
        <w:dstrike w:val="0"/>
        <w:sz w:val="28"/>
        <w:szCs w:val="28"/>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79" w15:restartNumberingAfterBreak="0">
    <w:nsid w:val="2DF7082B"/>
    <w:multiLevelType w:val="hybridMultilevel"/>
    <w:tmpl w:val="9948FBA4"/>
    <w:lvl w:ilvl="0" w:tplc="7116F778">
      <w:start w:val="1"/>
      <w:numFmt w:val="decimal"/>
      <w:lvlText w:val="(%1)"/>
      <w:lvlJc w:val="left"/>
      <w:pPr>
        <w:ind w:left="1080" w:hanging="360"/>
      </w:pPr>
      <w:rPr>
        <w:rFonts w:hint="eastAsia"/>
        <w:color w:val="000000" w:themeColor="text1"/>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80" w15:restartNumberingAfterBreak="0">
    <w:nsid w:val="2E97057B"/>
    <w:multiLevelType w:val="multilevel"/>
    <w:tmpl w:val="C8BC67C0"/>
    <w:lvl w:ilvl="0">
      <w:start w:val="1"/>
      <w:numFmt w:val="taiwaneseCountingThousand"/>
      <w:lvlText w:val="(%1)"/>
      <w:lvlJc w:val="left"/>
      <w:pPr>
        <w:ind w:left="1200" w:hanging="720"/>
      </w:pPr>
      <w:rPr>
        <w:color w:val="auto"/>
        <w:sz w:val="28"/>
        <w:szCs w:val="28"/>
      </w:rPr>
    </w:lvl>
    <w:lvl w:ilvl="1">
      <w:start w:val="1"/>
      <w:numFmt w:val="decimal"/>
      <w:lvlText w:val="%2."/>
      <w:lvlJc w:val="left"/>
      <w:pPr>
        <w:ind w:left="2182"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81" w15:restartNumberingAfterBreak="0">
    <w:nsid w:val="2EA103AE"/>
    <w:multiLevelType w:val="hybridMultilevel"/>
    <w:tmpl w:val="D8EC548C"/>
    <w:lvl w:ilvl="0" w:tplc="2FA09912">
      <w:start w:val="1"/>
      <w:numFmt w:val="decimal"/>
      <w:suff w:val="space"/>
      <w:lvlText w:val="%1."/>
      <w:lvlJc w:val="left"/>
      <w:pPr>
        <w:ind w:left="120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2" w15:restartNumberingAfterBreak="0">
    <w:nsid w:val="2EC7575A"/>
    <w:multiLevelType w:val="hybridMultilevel"/>
    <w:tmpl w:val="D9CE413A"/>
    <w:lvl w:ilvl="0" w:tplc="8D6CFDCA">
      <w:start w:val="1"/>
      <w:numFmt w:val="taiwaneseCountingThousand"/>
      <w:suff w:val="space"/>
      <w:lvlText w:val="%1、"/>
      <w:lvlJc w:val="left"/>
      <w:pPr>
        <w:ind w:left="906" w:hanging="480"/>
      </w:pPr>
      <w:rPr>
        <w:color w:val="00000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3" w15:restartNumberingAfterBreak="0">
    <w:nsid w:val="2EF81954"/>
    <w:multiLevelType w:val="multilevel"/>
    <w:tmpl w:val="D8F2776C"/>
    <w:lvl w:ilvl="0">
      <w:start w:val="1"/>
      <w:numFmt w:val="taiwaneseCountingThousand"/>
      <w:lvlText w:val="%1、"/>
      <w:lvlJc w:val="left"/>
      <w:pPr>
        <w:ind w:left="-3432" w:hanging="680"/>
      </w:pPr>
      <w:rPr>
        <w:rFonts w:hint="eastAsia"/>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84" w15:restartNumberingAfterBreak="0">
    <w:nsid w:val="2F341376"/>
    <w:multiLevelType w:val="hybridMultilevel"/>
    <w:tmpl w:val="7D964632"/>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85" w15:restartNumberingAfterBreak="0">
    <w:nsid w:val="2F8F2FCC"/>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86"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7"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88" w15:restartNumberingAfterBreak="0">
    <w:nsid w:val="319F5603"/>
    <w:multiLevelType w:val="hybridMultilevel"/>
    <w:tmpl w:val="8DD46076"/>
    <w:lvl w:ilvl="0" w:tplc="0748BAF2">
      <w:start w:val="1"/>
      <w:numFmt w:val="taiwaneseCountingThousand"/>
      <w:lvlText w:val="%1、"/>
      <w:lvlJc w:val="left"/>
      <w:pPr>
        <w:ind w:left="764" w:hanging="480"/>
      </w:pPr>
      <w:rPr>
        <w:b/>
        <w:color w:val="auto"/>
      </w:rPr>
    </w:lvl>
    <w:lvl w:ilvl="1" w:tplc="04090019">
      <w:start w:val="1"/>
      <w:numFmt w:val="ideographTraditional"/>
      <w:lvlText w:val="%2、"/>
      <w:lvlJc w:val="left"/>
      <w:pPr>
        <w:ind w:left="1048" w:hanging="480"/>
      </w:pPr>
    </w:lvl>
    <w:lvl w:ilvl="2" w:tplc="0409001B">
      <w:start w:val="1"/>
      <w:numFmt w:val="lowerRoman"/>
      <w:lvlText w:val="%3."/>
      <w:lvlJc w:val="right"/>
      <w:pPr>
        <w:ind w:left="1528" w:hanging="480"/>
      </w:pPr>
    </w:lvl>
    <w:lvl w:ilvl="3" w:tplc="0409000F">
      <w:start w:val="1"/>
      <w:numFmt w:val="decimal"/>
      <w:lvlText w:val="%4."/>
      <w:lvlJc w:val="left"/>
      <w:pPr>
        <w:ind w:left="2008" w:hanging="480"/>
      </w:pPr>
    </w:lvl>
    <w:lvl w:ilvl="4" w:tplc="04090019">
      <w:start w:val="1"/>
      <w:numFmt w:val="ideographTraditional"/>
      <w:lvlText w:val="%5、"/>
      <w:lvlJc w:val="left"/>
      <w:pPr>
        <w:ind w:left="2488" w:hanging="480"/>
      </w:pPr>
    </w:lvl>
    <w:lvl w:ilvl="5" w:tplc="0409001B">
      <w:start w:val="1"/>
      <w:numFmt w:val="lowerRoman"/>
      <w:lvlText w:val="%6."/>
      <w:lvlJc w:val="right"/>
      <w:pPr>
        <w:ind w:left="2968" w:hanging="480"/>
      </w:pPr>
    </w:lvl>
    <w:lvl w:ilvl="6" w:tplc="0409000F">
      <w:start w:val="1"/>
      <w:numFmt w:val="decimal"/>
      <w:lvlText w:val="%7."/>
      <w:lvlJc w:val="left"/>
      <w:pPr>
        <w:ind w:left="3448" w:hanging="480"/>
      </w:pPr>
    </w:lvl>
    <w:lvl w:ilvl="7" w:tplc="04090019">
      <w:start w:val="1"/>
      <w:numFmt w:val="ideographTraditional"/>
      <w:lvlText w:val="%8、"/>
      <w:lvlJc w:val="left"/>
      <w:pPr>
        <w:ind w:left="3928" w:hanging="480"/>
      </w:pPr>
    </w:lvl>
    <w:lvl w:ilvl="8" w:tplc="0409001B">
      <w:start w:val="1"/>
      <w:numFmt w:val="lowerRoman"/>
      <w:lvlText w:val="%9."/>
      <w:lvlJc w:val="right"/>
      <w:pPr>
        <w:ind w:left="4408" w:hanging="480"/>
      </w:pPr>
    </w:lvl>
  </w:abstractNum>
  <w:abstractNum w:abstractNumId="189" w15:restartNumberingAfterBreak="0">
    <w:nsid w:val="31CC27A3"/>
    <w:multiLevelType w:val="hybridMultilevel"/>
    <w:tmpl w:val="C29087EC"/>
    <w:lvl w:ilvl="0" w:tplc="147AD0AE">
      <w:start w:val="4"/>
      <w:numFmt w:val="decimal"/>
      <w:lvlText w:val="%1."/>
      <w:lvlJc w:val="left"/>
      <w:pPr>
        <w:ind w:left="96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0"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91"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92"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93" w15:restartNumberingAfterBreak="0">
    <w:nsid w:val="32EC4E61"/>
    <w:multiLevelType w:val="multilevel"/>
    <w:tmpl w:val="3254091C"/>
    <w:lvl w:ilvl="0">
      <w:start w:val="1"/>
      <w:numFmt w:val="decimal"/>
      <w:lvlText w:val="（%1）"/>
      <w:lvlJc w:val="left"/>
      <w:pPr>
        <w:ind w:left="960" w:hanging="9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94" w15:restartNumberingAfterBreak="0">
    <w:nsid w:val="332B418F"/>
    <w:multiLevelType w:val="hybridMultilevel"/>
    <w:tmpl w:val="27BE16E6"/>
    <w:lvl w:ilvl="0" w:tplc="B94411E0">
      <w:start w:val="1"/>
      <w:numFmt w:val="decimal"/>
      <w:lvlText w:val="(%1)"/>
      <w:lvlJc w:val="left"/>
      <w:pPr>
        <w:ind w:left="96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5" w15:restartNumberingAfterBreak="0">
    <w:nsid w:val="339819A3"/>
    <w:multiLevelType w:val="hybridMultilevel"/>
    <w:tmpl w:val="9B908816"/>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196" w15:restartNumberingAfterBreak="0">
    <w:nsid w:val="33A459B5"/>
    <w:multiLevelType w:val="hybridMultilevel"/>
    <w:tmpl w:val="5F849E64"/>
    <w:lvl w:ilvl="0" w:tplc="551A4826">
      <w:start w:val="2"/>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7"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98"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99"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00" w15:restartNumberingAfterBreak="0">
    <w:nsid w:val="355841D1"/>
    <w:multiLevelType w:val="hybridMultilevel"/>
    <w:tmpl w:val="2ADECB3E"/>
    <w:lvl w:ilvl="0" w:tplc="F18C2880">
      <w:start w:val="1"/>
      <w:numFmt w:val="decimal"/>
      <w:suff w:val="space"/>
      <w:lvlText w:val="%1."/>
      <w:lvlJc w:val="left"/>
      <w:pPr>
        <w:ind w:left="1953" w:hanging="480"/>
      </w:pPr>
      <w:rPr>
        <w:rFonts w:hint="eastAsia"/>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2" w15:restartNumberingAfterBreak="0">
    <w:nsid w:val="35997478"/>
    <w:multiLevelType w:val="hybridMultilevel"/>
    <w:tmpl w:val="04908B24"/>
    <w:lvl w:ilvl="0" w:tplc="0409000F">
      <w:start w:val="1"/>
      <w:numFmt w:val="decimal"/>
      <w:lvlText w:val="%1."/>
      <w:lvlJc w:val="left"/>
      <w:pPr>
        <w:ind w:left="1044" w:hanging="480"/>
      </w:pPr>
    </w:lvl>
    <w:lvl w:ilvl="1" w:tplc="04090019">
      <w:start w:val="1"/>
      <w:numFmt w:val="ideographTraditional"/>
      <w:lvlText w:val="%2、"/>
      <w:lvlJc w:val="left"/>
      <w:pPr>
        <w:ind w:left="1524" w:hanging="480"/>
      </w:pPr>
    </w:lvl>
    <w:lvl w:ilvl="2" w:tplc="0409001B">
      <w:start w:val="1"/>
      <w:numFmt w:val="lowerRoman"/>
      <w:lvlText w:val="%3."/>
      <w:lvlJc w:val="right"/>
      <w:pPr>
        <w:ind w:left="2004" w:hanging="480"/>
      </w:pPr>
    </w:lvl>
    <w:lvl w:ilvl="3" w:tplc="0409000F">
      <w:start w:val="1"/>
      <w:numFmt w:val="decimal"/>
      <w:lvlText w:val="%4."/>
      <w:lvlJc w:val="left"/>
      <w:pPr>
        <w:ind w:left="2484" w:hanging="480"/>
      </w:pPr>
    </w:lvl>
    <w:lvl w:ilvl="4" w:tplc="04090019">
      <w:start w:val="1"/>
      <w:numFmt w:val="ideographTraditional"/>
      <w:lvlText w:val="%5、"/>
      <w:lvlJc w:val="left"/>
      <w:pPr>
        <w:ind w:left="2964" w:hanging="480"/>
      </w:pPr>
    </w:lvl>
    <w:lvl w:ilvl="5" w:tplc="0409001B">
      <w:start w:val="1"/>
      <w:numFmt w:val="lowerRoman"/>
      <w:lvlText w:val="%6."/>
      <w:lvlJc w:val="right"/>
      <w:pPr>
        <w:ind w:left="3444" w:hanging="480"/>
      </w:pPr>
    </w:lvl>
    <w:lvl w:ilvl="6" w:tplc="0409000F">
      <w:start w:val="1"/>
      <w:numFmt w:val="decimal"/>
      <w:lvlText w:val="%7."/>
      <w:lvlJc w:val="left"/>
      <w:pPr>
        <w:ind w:left="3924" w:hanging="480"/>
      </w:pPr>
    </w:lvl>
    <w:lvl w:ilvl="7" w:tplc="04090019">
      <w:start w:val="1"/>
      <w:numFmt w:val="ideographTraditional"/>
      <w:lvlText w:val="%8、"/>
      <w:lvlJc w:val="left"/>
      <w:pPr>
        <w:ind w:left="4404" w:hanging="480"/>
      </w:pPr>
    </w:lvl>
    <w:lvl w:ilvl="8" w:tplc="0409001B">
      <w:start w:val="1"/>
      <w:numFmt w:val="lowerRoman"/>
      <w:lvlText w:val="%9."/>
      <w:lvlJc w:val="right"/>
      <w:pPr>
        <w:ind w:left="4884" w:hanging="480"/>
      </w:pPr>
    </w:lvl>
  </w:abstractNum>
  <w:abstractNum w:abstractNumId="203" w15:restartNumberingAfterBreak="0">
    <w:nsid w:val="36260061"/>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04"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205" w15:restartNumberingAfterBreak="0">
    <w:nsid w:val="36936F08"/>
    <w:multiLevelType w:val="hybridMultilevel"/>
    <w:tmpl w:val="67DCBDAA"/>
    <w:lvl w:ilvl="0" w:tplc="3506AC82">
      <w:start w:val="1"/>
      <w:numFmt w:val="decim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6" w15:restartNumberingAfterBreak="0">
    <w:nsid w:val="36D14045"/>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07" w15:restartNumberingAfterBreak="0">
    <w:nsid w:val="36FB00F4"/>
    <w:multiLevelType w:val="multilevel"/>
    <w:tmpl w:val="8B6AE110"/>
    <w:lvl w:ilvl="0">
      <w:start w:val="1"/>
      <w:numFmt w:val="decimal"/>
      <w:lvlText w:val="%1、"/>
      <w:lvlJc w:val="left"/>
      <w:pPr>
        <w:ind w:left="120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9" w15:restartNumberingAfterBreak="0">
    <w:nsid w:val="37E21201"/>
    <w:multiLevelType w:val="hybridMultilevel"/>
    <w:tmpl w:val="D95C189C"/>
    <w:lvl w:ilvl="0" w:tplc="9C20E37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0" w15:restartNumberingAfterBreak="0">
    <w:nsid w:val="37E80D5C"/>
    <w:multiLevelType w:val="hybridMultilevel"/>
    <w:tmpl w:val="18FE24E8"/>
    <w:lvl w:ilvl="0" w:tplc="0409000F">
      <w:start w:val="1"/>
      <w:numFmt w:val="decimal"/>
      <w:lvlText w:val="%1."/>
      <w:lvlJc w:val="left"/>
      <w:pPr>
        <w:ind w:left="-86" w:hanging="480"/>
      </w:p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D302877C">
      <w:start w:val="1"/>
      <w:numFmt w:val="decimal"/>
      <w:suff w:val="space"/>
      <w:lvlText w:val="%4."/>
      <w:lvlJc w:val="left"/>
      <w:pPr>
        <w:ind w:left="1354" w:hanging="480"/>
      </w:pPr>
      <w:rPr>
        <w:rFonts w:hint="eastAsia"/>
      </w:r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211" w15:restartNumberingAfterBreak="0">
    <w:nsid w:val="38A31056"/>
    <w:multiLevelType w:val="multilevel"/>
    <w:tmpl w:val="D47882F8"/>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2"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13" w15:restartNumberingAfterBreak="0">
    <w:nsid w:val="397E43AC"/>
    <w:multiLevelType w:val="multilevel"/>
    <w:tmpl w:val="C9C88D7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14" w15:restartNumberingAfterBreak="0">
    <w:nsid w:val="39BC2EB7"/>
    <w:multiLevelType w:val="hybridMultilevel"/>
    <w:tmpl w:val="C2549554"/>
    <w:lvl w:ilvl="0" w:tplc="246E19E2">
      <w:start w:val="1"/>
      <w:numFmt w:val="decimal"/>
      <w:lvlText w:val="%1."/>
      <w:lvlJc w:val="left"/>
      <w:pPr>
        <w:ind w:left="828" w:hanging="480"/>
      </w:pPr>
    </w:lvl>
    <w:lvl w:ilvl="1" w:tplc="04090019">
      <w:start w:val="1"/>
      <w:numFmt w:val="ideographTraditional"/>
      <w:lvlText w:val="%2、"/>
      <w:lvlJc w:val="left"/>
      <w:pPr>
        <w:ind w:left="1308" w:hanging="480"/>
      </w:pPr>
    </w:lvl>
    <w:lvl w:ilvl="2" w:tplc="0409001B">
      <w:start w:val="1"/>
      <w:numFmt w:val="lowerRoman"/>
      <w:lvlText w:val="%3."/>
      <w:lvlJc w:val="right"/>
      <w:pPr>
        <w:ind w:left="1788" w:hanging="480"/>
      </w:pPr>
    </w:lvl>
    <w:lvl w:ilvl="3" w:tplc="0409000F">
      <w:start w:val="1"/>
      <w:numFmt w:val="decimal"/>
      <w:lvlText w:val="%4."/>
      <w:lvlJc w:val="left"/>
      <w:pPr>
        <w:ind w:left="2268" w:hanging="480"/>
      </w:pPr>
    </w:lvl>
    <w:lvl w:ilvl="4" w:tplc="04090019">
      <w:start w:val="1"/>
      <w:numFmt w:val="ideographTraditional"/>
      <w:lvlText w:val="%5、"/>
      <w:lvlJc w:val="left"/>
      <w:pPr>
        <w:ind w:left="2748" w:hanging="480"/>
      </w:pPr>
    </w:lvl>
    <w:lvl w:ilvl="5" w:tplc="0409001B">
      <w:start w:val="1"/>
      <w:numFmt w:val="lowerRoman"/>
      <w:lvlText w:val="%6."/>
      <w:lvlJc w:val="right"/>
      <w:pPr>
        <w:ind w:left="3228" w:hanging="480"/>
      </w:pPr>
    </w:lvl>
    <w:lvl w:ilvl="6" w:tplc="0409000F">
      <w:start w:val="1"/>
      <w:numFmt w:val="decimal"/>
      <w:lvlText w:val="%7."/>
      <w:lvlJc w:val="left"/>
      <w:pPr>
        <w:ind w:left="3708" w:hanging="480"/>
      </w:pPr>
    </w:lvl>
    <w:lvl w:ilvl="7" w:tplc="04090019">
      <w:start w:val="1"/>
      <w:numFmt w:val="ideographTraditional"/>
      <w:lvlText w:val="%8、"/>
      <w:lvlJc w:val="left"/>
      <w:pPr>
        <w:ind w:left="4188" w:hanging="480"/>
      </w:pPr>
    </w:lvl>
    <w:lvl w:ilvl="8" w:tplc="0409001B">
      <w:start w:val="1"/>
      <w:numFmt w:val="lowerRoman"/>
      <w:lvlText w:val="%9."/>
      <w:lvlJc w:val="right"/>
      <w:pPr>
        <w:ind w:left="4668" w:hanging="480"/>
      </w:pPr>
    </w:lvl>
  </w:abstractNum>
  <w:abstractNum w:abstractNumId="215" w15:restartNumberingAfterBreak="0">
    <w:nsid w:val="39C86207"/>
    <w:multiLevelType w:val="hybridMultilevel"/>
    <w:tmpl w:val="18A60AD4"/>
    <w:lvl w:ilvl="0" w:tplc="54BC2A62">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216" w15:restartNumberingAfterBreak="0">
    <w:nsid w:val="3A25590D"/>
    <w:multiLevelType w:val="hybridMultilevel"/>
    <w:tmpl w:val="A5AAFC96"/>
    <w:lvl w:ilvl="0" w:tplc="AAEA704C">
      <w:start w:val="1"/>
      <w:numFmt w:val="decimal"/>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7" w15:restartNumberingAfterBreak="0">
    <w:nsid w:val="3A411803"/>
    <w:multiLevelType w:val="hybridMultilevel"/>
    <w:tmpl w:val="AC64096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8" w15:restartNumberingAfterBreak="0">
    <w:nsid w:val="3A98265E"/>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19" w15:restartNumberingAfterBreak="0">
    <w:nsid w:val="3AFD3123"/>
    <w:multiLevelType w:val="hybridMultilevel"/>
    <w:tmpl w:val="72AA4A68"/>
    <w:lvl w:ilvl="0" w:tplc="8F16CF5C">
      <w:start w:val="1"/>
      <w:numFmt w:val="decimal"/>
      <w:lvlText w:val="%1、"/>
      <w:lvlJc w:val="left"/>
      <w:pPr>
        <w:ind w:left="120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21" w15:restartNumberingAfterBreak="0">
    <w:nsid w:val="3B1726EF"/>
    <w:multiLevelType w:val="hybridMultilevel"/>
    <w:tmpl w:val="9B524686"/>
    <w:lvl w:ilvl="0" w:tplc="A2949D78">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222" w15:restartNumberingAfterBreak="0">
    <w:nsid w:val="3BD06695"/>
    <w:multiLevelType w:val="hybridMultilevel"/>
    <w:tmpl w:val="429816D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3" w15:restartNumberingAfterBreak="0">
    <w:nsid w:val="3BDC32B0"/>
    <w:multiLevelType w:val="hybridMultilevel"/>
    <w:tmpl w:val="F6A0EAD6"/>
    <w:lvl w:ilvl="0" w:tplc="D2B63642">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4"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2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6"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3D327594"/>
    <w:multiLevelType w:val="hybridMultilevel"/>
    <w:tmpl w:val="2C0E5F92"/>
    <w:lvl w:ilvl="0" w:tplc="D41A7108">
      <w:start w:val="1"/>
      <w:numFmt w:val="decimal"/>
      <w:lvlText w:val="%1."/>
      <w:lvlJc w:val="left"/>
      <w:pPr>
        <w:ind w:left="3019" w:hanging="360"/>
      </w:pPr>
      <w:rPr>
        <w:rFonts w:ascii="Times New Roman" w:hAnsi="Times New Roman" w:cs="Times New Roman" w:hint="default"/>
        <w:b w:val="0"/>
      </w:rPr>
    </w:lvl>
    <w:lvl w:ilvl="1" w:tplc="31085458">
      <w:start w:val="3"/>
      <w:numFmt w:val="decimalFullWidth"/>
      <w:lvlText w:val="%2．"/>
      <w:lvlJc w:val="left"/>
      <w:pPr>
        <w:ind w:left="960" w:hanging="480"/>
      </w:pPr>
      <w:rPr>
        <w:color w:val="auto"/>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8" w15:restartNumberingAfterBreak="0">
    <w:nsid w:val="3D400988"/>
    <w:multiLevelType w:val="hybridMultilevel"/>
    <w:tmpl w:val="AF12BC12"/>
    <w:lvl w:ilvl="0" w:tplc="246E19E2">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9"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30" w15:restartNumberingAfterBreak="0">
    <w:nsid w:val="3DCA294D"/>
    <w:multiLevelType w:val="hybridMultilevel"/>
    <w:tmpl w:val="021C2734"/>
    <w:lvl w:ilvl="0" w:tplc="3F86465C">
      <w:start w:val="1"/>
      <w:numFmt w:val="taiwaneseCountingThousand"/>
      <w:lvlText w:val="(%1)"/>
      <w:lvlJc w:val="left"/>
      <w:pPr>
        <w:ind w:left="1569" w:hanging="720"/>
      </w:pPr>
      <w:rPr>
        <w:rFonts w:ascii="Times New Roman" w:hAnsi="Times New Roman" w:cs="Times New Roman" w:hint="default"/>
      </w:rPr>
    </w:lvl>
    <w:lvl w:ilvl="1" w:tplc="04090019">
      <w:start w:val="1"/>
      <w:numFmt w:val="ideographTraditional"/>
      <w:lvlText w:val="%2、"/>
      <w:lvlJc w:val="left"/>
      <w:pPr>
        <w:ind w:left="1809" w:hanging="480"/>
      </w:pPr>
    </w:lvl>
    <w:lvl w:ilvl="2" w:tplc="0409001B">
      <w:start w:val="1"/>
      <w:numFmt w:val="lowerRoman"/>
      <w:lvlText w:val="%3."/>
      <w:lvlJc w:val="right"/>
      <w:pPr>
        <w:ind w:left="2289" w:hanging="480"/>
      </w:pPr>
    </w:lvl>
    <w:lvl w:ilvl="3" w:tplc="0409000F">
      <w:start w:val="1"/>
      <w:numFmt w:val="decimal"/>
      <w:lvlText w:val="%4."/>
      <w:lvlJc w:val="left"/>
      <w:pPr>
        <w:ind w:left="2769" w:hanging="480"/>
      </w:pPr>
    </w:lvl>
    <w:lvl w:ilvl="4" w:tplc="04090019">
      <w:start w:val="1"/>
      <w:numFmt w:val="ideographTraditional"/>
      <w:lvlText w:val="%5、"/>
      <w:lvlJc w:val="left"/>
      <w:pPr>
        <w:ind w:left="3249" w:hanging="480"/>
      </w:pPr>
    </w:lvl>
    <w:lvl w:ilvl="5" w:tplc="0409001B">
      <w:start w:val="1"/>
      <w:numFmt w:val="lowerRoman"/>
      <w:lvlText w:val="%6."/>
      <w:lvlJc w:val="right"/>
      <w:pPr>
        <w:ind w:left="3729" w:hanging="480"/>
      </w:pPr>
    </w:lvl>
    <w:lvl w:ilvl="6" w:tplc="0409000F">
      <w:start w:val="1"/>
      <w:numFmt w:val="decimal"/>
      <w:lvlText w:val="%7."/>
      <w:lvlJc w:val="left"/>
      <w:pPr>
        <w:ind w:left="4209" w:hanging="480"/>
      </w:pPr>
    </w:lvl>
    <w:lvl w:ilvl="7" w:tplc="04090019">
      <w:start w:val="1"/>
      <w:numFmt w:val="ideographTraditional"/>
      <w:lvlText w:val="%8、"/>
      <w:lvlJc w:val="left"/>
      <w:pPr>
        <w:ind w:left="4689" w:hanging="480"/>
      </w:pPr>
    </w:lvl>
    <w:lvl w:ilvl="8" w:tplc="0409001B">
      <w:start w:val="1"/>
      <w:numFmt w:val="lowerRoman"/>
      <w:lvlText w:val="%9."/>
      <w:lvlJc w:val="right"/>
      <w:pPr>
        <w:ind w:left="5169" w:hanging="480"/>
      </w:pPr>
    </w:lvl>
  </w:abstractNum>
  <w:abstractNum w:abstractNumId="231" w15:restartNumberingAfterBreak="0">
    <w:nsid w:val="3DFB18E3"/>
    <w:multiLevelType w:val="hybridMultilevel"/>
    <w:tmpl w:val="D652C8A4"/>
    <w:lvl w:ilvl="0" w:tplc="E74A9160">
      <w:start w:val="1"/>
      <w:numFmt w:val="taiwaneseCountingThousand"/>
      <w:suff w:val="space"/>
      <w:lvlText w:val="(%1)"/>
      <w:lvlJc w:val="left"/>
      <w:pPr>
        <w:ind w:left="4405" w:hanging="720"/>
      </w:pPr>
      <w:rPr>
        <w:rFonts w:ascii="Times New Roman" w:hAnsi="Times New Roman" w:cs="Times New Roman" w:hint="default"/>
        <w:color w:val="auto"/>
      </w:r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232" w15:restartNumberingAfterBreak="0">
    <w:nsid w:val="3E2669B5"/>
    <w:multiLevelType w:val="multilevel"/>
    <w:tmpl w:val="2C8EC3AC"/>
    <w:lvl w:ilvl="0">
      <w:start w:val="1"/>
      <w:numFmt w:val="decimal"/>
      <w:lvlText w:val="%1."/>
      <w:lvlJc w:val="left"/>
      <w:pPr>
        <w:ind w:left="2748" w:hanging="480"/>
      </w:pPr>
    </w:lvl>
    <w:lvl w:ilvl="1">
      <w:start w:val="1"/>
      <w:numFmt w:val="decimal"/>
      <w:lvlText w:val="(%2)"/>
      <w:lvlJc w:val="left"/>
      <w:pPr>
        <w:ind w:left="960" w:hanging="480"/>
      </w:pPr>
    </w:lvl>
    <w:lvl w:ilvl="2">
      <w:start w:val="1"/>
      <w:numFmt w:val="upperLetter"/>
      <w:lvlText w:val="%3."/>
      <w:lvlJc w:val="lef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3" w15:restartNumberingAfterBreak="0">
    <w:nsid w:val="3E9769C1"/>
    <w:multiLevelType w:val="hybridMultilevel"/>
    <w:tmpl w:val="D94CF1C2"/>
    <w:lvl w:ilvl="0" w:tplc="A45A8D40">
      <w:start w:val="6"/>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3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36" w15:restartNumberingAfterBreak="0">
    <w:nsid w:val="3FAE39F2"/>
    <w:multiLevelType w:val="hybridMultilevel"/>
    <w:tmpl w:val="56C4386A"/>
    <w:lvl w:ilvl="0" w:tplc="82D6C6A4">
      <w:start w:val="1"/>
      <w:numFmt w:val="taiwaneseCountingThousand"/>
      <w:lvlText w:val="(%1)"/>
      <w:lvlJc w:val="left"/>
      <w:pPr>
        <w:ind w:left="1430"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3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38" w15:restartNumberingAfterBreak="0">
    <w:nsid w:val="3FDB6BCB"/>
    <w:multiLevelType w:val="hybridMultilevel"/>
    <w:tmpl w:val="1472B42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3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0" w15:restartNumberingAfterBreak="0">
    <w:nsid w:val="40455D6E"/>
    <w:multiLevelType w:val="multilevel"/>
    <w:tmpl w:val="04E04CF6"/>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41" w15:restartNumberingAfterBreak="0">
    <w:nsid w:val="40AD6A17"/>
    <w:multiLevelType w:val="hybridMultilevel"/>
    <w:tmpl w:val="8D1AAFF0"/>
    <w:lvl w:ilvl="0" w:tplc="AC9A325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2"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43" w15:restartNumberingAfterBreak="0">
    <w:nsid w:val="40FE1E90"/>
    <w:multiLevelType w:val="hybridMultilevel"/>
    <w:tmpl w:val="6004F34C"/>
    <w:lvl w:ilvl="0" w:tplc="E6AE66CE">
      <w:start w:val="3"/>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45" w15:restartNumberingAfterBreak="0">
    <w:nsid w:val="414B14AE"/>
    <w:multiLevelType w:val="hybridMultilevel"/>
    <w:tmpl w:val="D214C356"/>
    <w:lvl w:ilvl="0" w:tplc="5AE43320">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6" w15:restartNumberingAfterBreak="0">
    <w:nsid w:val="415049AB"/>
    <w:multiLevelType w:val="hybridMultilevel"/>
    <w:tmpl w:val="CBB6BEFE"/>
    <w:lvl w:ilvl="0" w:tplc="344218B6">
      <w:start w:val="1"/>
      <w:numFmt w:val="taiwaneseCountingThousand"/>
      <w:lvlText w:val="%1、"/>
      <w:lvlJc w:val="left"/>
      <w:pPr>
        <w:ind w:left="480" w:hanging="480"/>
      </w:pPr>
      <w:rPr>
        <w:rFonts w:hint="default"/>
        <w:color w:val="0D0D0D"/>
      </w:rPr>
    </w:lvl>
    <w:lvl w:ilvl="1" w:tplc="C2DC2192">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7" w15:restartNumberingAfterBreak="0">
    <w:nsid w:val="418C4A71"/>
    <w:multiLevelType w:val="hybridMultilevel"/>
    <w:tmpl w:val="339A03C2"/>
    <w:lvl w:ilvl="0" w:tplc="0409000F">
      <w:start w:val="1"/>
      <w:numFmt w:val="decimal"/>
      <w:lvlText w:val="%1."/>
      <w:lvlJc w:val="left"/>
      <w:pPr>
        <w:ind w:left="-86" w:hanging="480"/>
      </w:p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248"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49"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0" w15:restartNumberingAfterBreak="0">
    <w:nsid w:val="424F23BA"/>
    <w:multiLevelType w:val="hybridMultilevel"/>
    <w:tmpl w:val="59C0919A"/>
    <w:lvl w:ilvl="0" w:tplc="7A824C08">
      <w:start w:val="1"/>
      <w:numFmt w:val="decimal"/>
      <w:suff w:val="nothing"/>
      <w:lvlText w:val="%1."/>
      <w:lvlJc w:val="left"/>
      <w:pPr>
        <w:ind w:left="2181" w:hanging="480"/>
      </w:pPr>
      <w:rPr>
        <w:rFonts w:hint="eastAsia"/>
      </w:rPr>
    </w:lvl>
    <w:lvl w:ilvl="1" w:tplc="04090019">
      <w:start w:val="1"/>
      <w:numFmt w:val="ideographTraditional"/>
      <w:lvlText w:val="%2、"/>
      <w:lvlJc w:val="left"/>
      <w:pPr>
        <w:ind w:left="954" w:hanging="480"/>
      </w:pPr>
    </w:lvl>
    <w:lvl w:ilvl="2" w:tplc="0409001B">
      <w:start w:val="1"/>
      <w:numFmt w:val="lowerRoman"/>
      <w:lvlText w:val="%3."/>
      <w:lvlJc w:val="right"/>
      <w:pPr>
        <w:ind w:left="1434" w:hanging="480"/>
      </w:pPr>
    </w:lvl>
    <w:lvl w:ilvl="3" w:tplc="0409000F">
      <w:start w:val="1"/>
      <w:numFmt w:val="decimal"/>
      <w:lvlText w:val="%4."/>
      <w:lvlJc w:val="left"/>
      <w:pPr>
        <w:ind w:left="1914" w:hanging="480"/>
      </w:pPr>
    </w:lvl>
    <w:lvl w:ilvl="4" w:tplc="04090019">
      <w:start w:val="1"/>
      <w:numFmt w:val="ideographTraditional"/>
      <w:lvlText w:val="%5、"/>
      <w:lvlJc w:val="left"/>
      <w:pPr>
        <w:ind w:left="2394" w:hanging="480"/>
      </w:pPr>
    </w:lvl>
    <w:lvl w:ilvl="5" w:tplc="0409001B">
      <w:start w:val="1"/>
      <w:numFmt w:val="lowerRoman"/>
      <w:lvlText w:val="%6."/>
      <w:lvlJc w:val="right"/>
      <w:pPr>
        <w:ind w:left="2874" w:hanging="480"/>
      </w:pPr>
    </w:lvl>
    <w:lvl w:ilvl="6" w:tplc="0409000F">
      <w:start w:val="1"/>
      <w:numFmt w:val="decimal"/>
      <w:lvlText w:val="%7."/>
      <w:lvlJc w:val="left"/>
      <w:pPr>
        <w:ind w:left="3354" w:hanging="480"/>
      </w:pPr>
    </w:lvl>
    <w:lvl w:ilvl="7" w:tplc="04090019">
      <w:start w:val="1"/>
      <w:numFmt w:val="ideographTraditional"/>
      <w:lvlText w:val="%8、"/>
      <w:lvlJc w:val="left"/>
      <w:pPr>
        <w:ind w:left="3834" w:hanging="480"/>
      </w:pPr>
    </w:lvl>
    <w:lvl w:ilvl="8" w:tplc="0409001B">
      <w:start w:val="1"/>
      <w:numFmt w:val="lowerRoman"/>
      <w:lvlText w:val="%9."/>
      <w:lvlJc w:val="right"/>
      <w:pPr>
        <w:ind w:left="4314" w:hanging="480"/>
      </w:pPr>
    </w:lvl>
  </w:abstractNum>
  <w:abstractNum w:abstractNumId="251"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52" w15:restartNumberingAfterBreak="0">
    <w:nsid w:val="42822442"/>
    <w:multiLevelType w:val="hybridMultilevel"/>
    <w:tmpl w:val="56D49AE2"/>
    <w:lvl w:ilvl="0" w:tplc="6F78EF48">
      <w:start w:val="1"/>
      <w:numFmt w:val="taiwaneseCountingThousand"/>
      <w:suff w:val="nothing"/>
      <w:lvlText w:val="%1、"/>
      <w:lvlJc w:val="left"/>
      <w:pPr>
        <w:ind w:left="1078"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3"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4"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55" w15:restartNumberingAfterBreak="0">
    <w:nsid w:val="43111E6D"/>
    <w:multiLevelType w:val="hybridMultilevel"/>
    <w:tmpl w:val="CD0AA34A"/>
    <w:lvl w:ilvl="0" w:tplc="FDCADCBA">
      <w:start w:val="3"/>
      <w:numFmt w:val="taiwaneseCountingThousand"/>
      <w:suff w:val="nothing"/>
      <w:lvlText w:val="%1、"/>
      <w:lvlJc w:val="left"/>
      <w:pPr>
        <w:ind w:left="1046"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6" w15:restartNumberingAfterBreak="0">
    <w:nsid w:val="431D003E"/>
    <w:multiLevelType w:val="hybridMultilevel"/>
    <w:tmpl w:val="3CE8E0D6"/>
    <w:lvl w:ilvl="0" w:tplc="8A3C9638">
      <w:start w:val="4"/>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7" w15:restartNumberingAfterBreak="0">
    <w:nsid w:val="435F4DD3"/>
    <w:multiLevelType w:val="hybridMultilevel"/>
    <w:tmpl w:val="C302CD76"/>
    <w:lvl w:ilvl="0" w:tplc="0409000F">
      <w:start w:val="1"/>
      <w:numFmt w:val="decimal"/>
      <w:lvlText w:val="%1."/>
      <w:lvlJc w:val="left"/>
      <w:pPr>
        <w:ind w:left="480" w:hanging="480"/>
      </w:pPr>
    </w:lvl>
    <w:lvl w:ilvl="1" w:tplc="E6D4154E">
      <w:start w:val="1"/>
      <w:numFmt w:val="decimal"/>
      <w:lvlText w:val="%2."/>
      <w:lvlJc w:val="left"/>
      <w:pPr>
        <w:ind w:left="960" w:hanging="480"/>
      </w:pPr>
      <w:rPr>
        <w:b w:val="0"/>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9"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60" w15:restartNumberingAfterBreak="0">
    <w:nsid w:val="43D74CD5"/>
    <w:multiLevelType w:val="hybridMultilevel"/>
    <w:tmpl w:val="DFAA2460"/>
    <w:lvl w:ilvl="0" w:tplc="0156935A">
      <w:start w:val="1"/>
      <w:numFmt w:val="decimal"/>
      <w:lvlText w:val="%1."/>
      <w:lvlJc w:val="left"/>
      <w:pPr>
        <w:ind w:left="912" w:hanging="432"/>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61" w15:restartNumberingAfterBreak="0">
    <w:nsid w:val="442221B4"/>
    <w:multiLevelType w:val="multilevel"/>
    <w:tmpl w:val="A2843230"/>
    <w:lvl w:ilvl="0">
      <w:start w:val="1"/>
      <w:numFmt w:val="decimal"/>
      <w:lvlText w:val="%1."/>
      <w:lvlJc w:val="left"/>
      <w:pPr>
        <w:ind w:left="840" w:hanging="720"/>
      </w:pPr>
      <w:rPr>
        <w:rFonts w:hint="eastAsia"/>
        <w:b w:val="0"/>
        <w:color w:val="FF0000"/>
      </w:rPr>
    </w:lvl>
    <w:lvl w:ilvl="1">
      <w:start w:val="1"/>
      <w:numFmt w:val="ideographTraditional"/>
      <w:lvlText w:val="%2、"/>
      <w:lvlJc w:val="left"/>
      <w:pPr>
        <w:ind w:left="1080" w:hanging="480"/>
      </w:pPr>
      <w:rPr>
        <w:rFonts w:hint="eastAsia"/>
      </w:rPr>
    </w:lvl>
    <w:lvl w:ilvl="2">
      <w:start w:val="1"/>
      <w:numFmt w:val="lowerRoman"/>
      <w:lvlText w:val="%3."/>
      <w:lvlJc w:val="right"/>
      <w:pPr>
        <w:ind w:left="1560" w:hanging="480"/>
      </w:pPr>
      <w:rPr>
        <w:rFonts w:hint="eastAsia"/>
      </w:rPr>
    </w:lvl>
    <w:lvl w:ilvl="3">
      <w:start w:val="1"/>
      <w:numFmt w:val="decimal"/>
      <w:lvlText w:val="%4."/>
      <w:lvlJc w:val="left"/>
      <w:pPr>
        <w:ind w:left="2040" w:hanging="480"/>
      </w:pPr>
      <w:rPr>
        <w:rFonts w:hint="eastAsia"/>
      </w:rPr>
    </w:lvl>
    <w:lvl w:ilvl="4">
      <w:start w:val="1"/>
      <w:numFmt w:val="ideographTraditional"/>
      <w:lvlText w:val="%5、"/>
      <w:lvlJc w:val="left"/>
      <w:pPr>
        <w:ind w:left="2520" w:hanging="480"/>
      </w:pPr>
      <w:rPr>
        <w:rFonts w:hint="eastAsia"/>
      </w:rPr>
    </w:lvl>
    <w:lvl w:ilvl="5">
      <w:start w:val="1"/>
      <w:numFmt w:val="lowerRoman"/>
      <w:lvlText w:val="%6."/>
      <w:lvlJc w:val="right"/>
      <w:pPr>
        <w:ind w:left="3000" w:hanging="480"/>
      </w:pPr>
      <w:rPr>
        <w:rFonts w:hint="eastAsia"/>
      </w:rPr>
    </w:lvl>
    <w:lvl w:ilvl="6">
      <w:start w:val="1"/>
      <w:numFmt w:val="decimal"/>
      <w:lvlText w:val="%7."/>
      <w:lvlJc w:val="left"/>
      <w:pPr>
        <w:ind w:left="3480" w:hanging="480"/>
      </w:pPr>
      <w:rPr>
        <w:rFonts w:hint="eastAsia"/>
      </w:rPr>
    </w:lvl>
    <w:lvl w:ilvl="7">
      <w:start w:val="1"/>
      <w:numFmt w:val="ideographTraditional"/>
      <w:lvlText w:val="%8、"/>
      <w:lvlJc w:val="left"/>
      <w:pPr>
        <w:ind w:left="3960" w:hanging="480"/>
      </w:pPr>
      <w:rPr>
        <w:rFonts w:hint="eastAsia"/>
      </w:rPr>
    </w:lvl>
    <w:lvl w:ilvl="8">
      <w:start w:val="1"/>
      <w:numFmt w:val="lowerRoman"/>
      <w:lvlText w:val="%9."/>
      <w:lvlJc w:val="right"/>
      <w:pPr>
        <w:ind w:left="4440" w:hanging="480"/>
      </w:pPr>
      <w:rPr>
        <w:rFonts w:hint="eastAsia"/>
      </w:rPr>
    </w:lvl>
  </w:abstractNum>
  <w:abstractNum w:abstractNumId="262" w15:restartNumberingAfterBreak="0">
    <w:nsid w:val="446F142D"/>
    <w:multiLevelType w:val="multilevel"/>
    <w:tmpl w:val="032AA76A"/>
    <w:lvl w:ilvl="0">
      <w:start w:val="1"/>
      <w:numFmt w:val="decimal"/>
      <w:lvlText w:val="%1、"/>
      <w:lvlJc w:val="left"/>
      <w:pPr>
        <w:ind w:left="720" w:hanging="720"/>
      </w:pPr>
    </w:lvl>
    <w:lvl w:ilvl="1">
      <w:start w:val="1"/>
      <w:numFmt w:val="decimal"/>
      <w:lvlText w:val="%2、"/>
      <w:lvlJc w:val="left"/>
      <w:pPr>
        <w:ind w:left="1288" w:hanging="720"/>
      </w:pPr>
    </w:lvl>
    <w:lvl w:ilvl="2">
      <w:numFmt w:val="bullet"/>
      <w:lvlText w:val="□"/>
      <w:lvlJc w:val="left"/>
      <w:pPr>
        <w:ind w:left="1320" w:hanging="360"/>
      </w:pPr>
      <w:rPr>
        <w:rFonts w:ascii="標楷體" w:eastAsia="標楷體" w:hAnsi="標楷體" w:cs="Times New Roman"/>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63" w15:restartNumberingAfterBreak="0">
    <w:nsid w:val="45F16102"/>
    <w:multiLevelType w:val="hybridMultilevel"/>
    <w:tmpl w:val="F10270B2"/>
    <w:lvl w:ilvl="0" w:tplc="B5AAD4F8">
      <w:start w:val="1"/>
      <w:numFmt w:val="decimal"/>
      <w:lvlText w:val="%1."/>
      <w:lvlJc w:val="left"/>
      <w:pPr>
        <w:ind w:left="840" w:hanging="36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64"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65"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66" w15:restartNumberingAfterBreak="0">
    <w:nsid w:val="478D3973"/>
    <w:multiLevelType w:val="hybridMultilevel"/>
    <w:tmpl w:val="574C7978"/>
    <w:lvl w:ilvl="0" w:tplc="04090011">
      <w:start w:val="1"/>
      <w:numFmt w:val="upperLetter"/>
      <w:lvlText w:val="%1."/>
      <w:lvlJc w:val="left"/>
      <w:pPr>
        <w:ind w:left="2661" w:hanging="480"/>
      </w:pPr>
    </w:lvl>
    <w:lvl w:ilvl="1" w:tplc="04090019" w:tentative="1">
      <w:start w:val="1"/>
      <w:numFmt w:val="ideographTraditional"/>
      <w:lvlText w:val="%2、"/>
      <w:lvlJc w:val="left"/>
      <w:pPr>
        <w:ind w:left="3141" w:hanging="480"/>
      </w:pPr>
    </w:lvl>
    <w:lvl w:ilvl="2" w:tplc="0409001B" w:tentative="1">
      <w:start w:val="1"/>
      <w:numFmt w:val="lowerRoman"/>
      <w:lvlText w:val="%3."/>
      <w:lvlJc w:val="right"/>
      <w:pPr>
        <w:ind w:left="3621" w:hanging="480"/>
      </w:pPr>
    </w:lvl>
    <w:lvl w:ilvl="3" w:tplc="0409000F" w:tentative="1">
      <w:start w:val="1"/>
      <w:numFmt w:val="decimal"/>
      <w:lvlText w:val="%4."/>
      <w:lvlJc w:val="left"/>
      <w:pPr>
        <w:ind w:left="4101" w:hanging="480"/>
      </w:pPr>
    </w:lvl>
    <w:lvl w:ilvl="4" w:tplc="04090019" w:tentative="1">
      <w:start w:val="1"/>
      <w:numFmt w:val="ideographTraditional"/>
      <w:lvlText w:val="%5、"/>
      <w:lvlJc w:val="left"/>
      <w:pPr>
        <w:ind w:left="4581" w:hanging="480"/>
      </w:pPr>
    </w:lvl>
    <w:lvl w:ilvl="5" w:tplc="0409001B" w:tentative="1">
      <w:start w:val="1"/>
      <w:numFmt w:val="lowerRoman"/>
      <w:lvlText w:val="%6."/>
      <w:lvlJc w:val="right"/>
      <w:pPr>
        <w:ind w:left="5061" w:hanging="480"/>
      </w:pPr>
    </w:lvl>
    <w:lvl w:ilvl="6" w:tplc="0409000F" w:tentative="1">
      <w:start w:val="1"/>
      <w:numFmt w:val="decimal"/>
      <w:lvlText w:val="%7."/>
      <w:lvlJc w:val="left"/>
      <w:pPr>
        <w:ind w:left="5541" w:hanging="480"/>
      </w:pPr>
    </w:lvl>
    <w:lvl w:ilvl="7" w:tplc="04090019" w:tentative="1">
      <w:start w:val="1"/>
      <w:numFmt w:val="ideographTraditional"/>
      <w:lvlText w:val="%8、"/>
      <w:lvlJc w:val="left"/>
      <w:pPr>
        <w:ind w:left="6021" w:hanging="480"/>
      </w:pPr>
    </w:lvl>
    <w:lvl w:ilvl="8" w:tplc="0409001B" w:tentative="1">
      <w:start w:val="1"/>
      <w:numFmt w:val="lowerRoman"/>
      <w:lvlText w:val="%9."/>
      <w:lvlJc w:val="right"/>
      <w:pPr>
        <w:ind w:left="6501" w:hanging="480"/>
      </w:pPr>
    </w:lvl>
  </w:abstractNum>
  <w:abstractNum w:abstractNumId="267"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68" w15:restartNumberingAfterBreak="0">
    <w:nsid w:val="48854AE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69"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70"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1" w15:restartNumberingAfterBreak="0">
    <w:nsid w:val="48C023B1"/>
    <w:multiLevelType w:val="hybridMultilevel"/>
    <w:tmpl w:val="E338A0B8"/>
    <w:lvl w:ilvl="0" w:tplc="390000E6">
      <w:start w:val="1"/>
      <w:numFmt w:val="decimal"/>
      <w:lvlText w:val="%1."/>
      <w:lvlJc w:val="left"/>
      <w:pPr>
        <w:ind w:left="3019" w:hanging="360"/>
      </w:pPr>
      <w:rPr>
        <w:rFonts w:ascii="Times New Roman" w:hAnsi="Times New Roman" w:cs="Times New Roman" w:hint="default"/>
        <w:b w:val="0"/>
        <w:color w:val="auto"/>
      </w:rPr>
    </w:lvl>
    <w:lvl w:ilvl="1" w:tplc="31085458">
      <w:start w:val="3"/>
      <w:numFmt w:val="decimalFullWidth"/>
      <w:lvlText w:val="%2．"/>
      <w:lvlJc w:val="left"/>
      <w:pPr>
        <w:ind w:left="960" w:hanging="480"/>
      </w:pPr>
      <w:rPr>
        <w:color w:val="auto"/>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2" w15:restartNumberingAfterBreak="0">
    <w:nsid w:val="48FB14F6"/>
    <w:multiLevelType w:val="multilevel"/>
    <w:tmpl w:val="04E04CF6"/>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73" w15:restartNumberingAfterBreak="0">
    <w:nsid w:val="49DA74E6"/>
    <w:multiLevelType w:val="hybridMultilevel"/>
    <w:tmpl w:val="F956E0E0"/>
    <w:lvl w:ilvl="0" w:tplc="AF864846">
      <w:start w:val="1"/>
      <w:numFmt w:val="taiwaneseCountingThousand"/>
      <w:lvlText w:val="(%1)"/>
      <w:lvlJc w:val="left"/>
      <w:pPr>
        <w:ind w:left="480" w:hanging="480"/>
      </w:pPr>
      <w:rPr>
        <w:rFonts w:ascii="標楷體" w:eastAsia="標楷體" w:hAnsi="標楷體" w:hint="eastAsia"/>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4" w15:restartNumberingAfterBreak="0">
    <w:nsid w:val="4A1303B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75"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76" w15:restartNumberingAfterBreak="0">
    <w:nsid w:val="4AB82850"/>
    <w:multiLevelType w:val="hybridMultilevel"/>
    <w:tmpl w:val="867009B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7" w15:restartNumberingAfterBreak="0">
    <w:nsid w:val="4AE45114"/>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78"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79" w15:restartNumberingAfterBreak="0">
    <w:nsid w:val="4C80037F"/>
    <w:multiLevelType w:val="hybridMultilevel"/>
    <w:tmpl w:val="95CA066E"/>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280"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1"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82"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83"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84"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5" w15:restartNumberingAfterBreak="0">
    <w:nsid w:val="4EC76180"/>
    <w:multiLevelType w:val="hybridMultilevel"/>
    <w:tmpl w:val="10C0EC46"/>
    <w:lvl w:ilvl="0" w:tplc="DDD6E736">
      <w:start w:val="1"/>
      <w:numFmt w:val="decimal"/>
      <w:lvlText w:val="%1."/>
      <w:lvlJc w:val="left"/>
      <w:pPr>
        <w:ind w:left="840" w:hanging="360"/>
      </w:pPr>
      <w:rPr>
        <w:rFonts w:ascii="標楷體" w:eastAsia="標楷體" w:hAnsi="標楷體" w:hint="eastAsia"/>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86" w15:restartNumberingAfterBreak="0">
    <w:nsid w:val="4EDF153C"/>
    <w:multiLevelType w:val="hybridMultilevel"/>
    <w:tmpl w:val="5DAAB842"/>
    <w:lvl w:ilvl="0" w:tplc="0409000F">
      <w:start w:val="1"/>
      <w:numFmt w:val="decimal"/>
      <w:lvlText w:val="%1."/>
      <w:lvlJc w:val="left"/>
      <w:pPr>
        <w:ind w:left="1210" w:hanging="360"/>
      </w:p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287" w15:restartNumberingAfterBreak="0">
    <w:nsid w:val="4F357C05"/>
    <w:multiLevelType w:val="hybridMultilevel"/>
    <w:tmpl w:val="8EF610FE"/>
    <w:lvl w:ilvl="0" w:tplc="54A6FDFA">
      <w:start w:val="1"/>
      <w:numFmt w:val="decimal"/>
      <w:lvlText w:val="%1."/>
      <w:lvlJc w:val="left"/>
      <w:pPr>
        <w:ind w:left="197" w:hanging="480"/>
      </w:pPr>
      <w:rPr>
        <w:color w:val="000000" w:themeColor="text1"/>
        <w:u w:val="none"/>
      </w:rPr>
    </w:lvl>
    <w:lvl w:ilvl="1" w:tplc="04090019" w:tentative="1">
      <w:start w:val="1"/>
      <w:numFmt w:val="ideographTraditional"/>
      <w:lvlText w:val="%2、"/>
      <w:lvlJc w:val="left"/>
      <w:pPr>
        <w:ind w:left="677" w:hanging="480"/>
      </w:pPr>
    </w:lvl>
    <w:lvl w:ilvl="2" w:tplc="0409001B" w:tentative="1">
      <w:start w:val="1"/>
      <w:numFmt w:val="lowerRoman"/>
      <w:lvlText w:val="%3."/>
      <w:lvlJc w:val="right"/>
      <w:pPr>
        <w:ind w:left="1157" w:hanging="480"/>
      </w:pPr>
    </w:lvl>
    <w:lvl w:ilvl="3" w:tplc="0409000F" w:tentative="1">
      <w:start w:val="1"/>
      <w:numFmt w:val="decimal"/>
      <w:lvlText w:val="%4."/>
      <w:lvlJc w:val="left"/>
      <w:pPr>
        <w:ind w:left="1637" w:hanging="480"/>
      </w:pPr>
    </w:lvl>
    <w:lvl w:ilvl="4" w:tplc="04090019" w:tentative="1">
      <w:start w:val="1"/>
      <w:numFmt w:val="ideographTraditional"/>
      <w:lvlText w:val="%5、"/>
      <w:lvlJc w:val="left"/>
      <w:pPr>
        <w:ind w:left="2117" w:hanging="480"/>
      </w:pPr>
    </w:lvl>
    <w:lvl w:ilvl="5" w:tplc="0409001B" w:tentative="1">
      <w:start w:val="1"/>
      <w:numFmt w:val="lowerRoman"/>
      <w:lvlText w:val="%6."/>
      <w:lvlJc w:val="right"/>
      <w:pPr>
        <w:ind w:left="2597" w:hanging="480"/>
      </w:pPr>
    </w:lvl>
    <w:lvl w:ilvl="6" w:tplc="0409000F" w:tentative="1">
      <w:start w:val="1"/>
      <w:numFmt w:val="decimal"/>
      <w:lvlText w:val="%7."/>
      <w:lvlJc w:val="left"/>
      <w:pPr>
        <w:ind w:left="3077" w:hanging="480"/>
      </w:pPr>
    </w:lvl>
    <w:lvl w:ilvl="7" w:tplc="04090019" w:tentative="1">
      <w:start w:val="1"/>
      <w:numFmt w:val="ideographTraditional"/>
      <w:lvlText w:val="%8、"/>
      <w:lvlJc w:val="left"/>
      <w:pPr>
        <w:ind w:left="3557" w:hanging="480"/>
      </w:pPr>
    </w:lvl>
    <w:lvl w:ilvl="8" w:tplc="0409001B" w:tentative="1">
      <w:start w:val="1"/>
      <w:numFmt w:val="lowerRoman"/>
      <w:lvlText w:val="%9."/>
      <w:lvlJc w:val="right"/>
      <w:pPr>
        <w:ind w:left="4037" w:hanging="480"/>
      </w:pPr>
    </w:lvl>
  </w:abstractNum>
  <w:abstractNum w:abstractNumId="288" w15:restartNumberingAfterBreak="0">
    <w:nsid w:val="4F58178E"/>
    <w:multiLevelType w:val="hybridMultilevel"/>
    <w:tmpl w:val="E6C25924"/>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1242CB6A">
      <w:start w:val="1"/>
      <w:numFmt w:val="taiwaneseCountingThousand"/>
      <w:lvlText w:val="(%3)"/>
      <w:lvlJc w:val="left"/>
      <w:pPr>
        <w:ind w:left="2007" w:hanging="480"/>
      </w:pPr>
      <w:rPr>
        <w:rFonts w:hint="eastAsia"/>
        <w:color w:val="3366FF"/>
        <w:sz w:val="28"/>
        <w:szCs w:val="28"/>
        <w:u w:val="single" w:color="3366FF"/>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9" w15:restartNumberingAfterBreak="0">
    <w:nsid w:val="4F872E1D"/>
    <w:multiLevelType w:val="hybridMultilevel"/>
    <w:tmpl w:val="4D7265A2"/>
    <w:lvl w:ilvl="0" w:tplc="2A7A0766">
      <w:start w:val="1"/>
      <w:numFmt w:val="decimal"/>
      <w:lvlText w:val="(%1)"/>
      <w:lvlJc w:val="left"/>
      <w:pPr>
        <w:ind w:left="912" w:hanging="432"/>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90" w15:restartNumberingAfterBreak="0">
    <w:nsid w:val="4FF52ABE"/>
    <w:multiLevelType w:val="hybridMultilevel"/>
    <w:tmpl w:val="48BCC2D2"/>
    <w:lvl w:ilvl="0" w:tplc="806ADB4E">
      <w:start w:val="1"/>
      <w:numFmt w:val="taiwaneseCountingThousand"/>
      <w:suff w:val="space"/>
      <w:lvlText w:val="(%1)"/>
      <w:lvlJc w:val="left"/>
      <w:pPr>
        <w:ind w:left="1448" w:hanging="314"/>
      </w:pPr>
      <w:rPr>
        <w:rFonts w:ascii="Times New Roman" w:eastAsia="標楷體" w:hAnsi="Times New Roman" w:cs="Times New Roman" w:hint="default"/>
      </w:rPr>
    </w:lvl>
    <w:lvl w:ilvl="1" w:tplc="04090019" w:tentative="1">
      <w:start w:val="1"/>
      <w:numFmt w:val="ideographTraditional"/>
      <w:lvlText w:val="%2、"/>
      <w:lvlJc w:val="left"/>
      <w:pPr>
        <w:ind w:left="9347" w:hanging="480"/>
      </w:pPr>
    </w:lvl>
    <w:lvl w:ilvl="2" w:tplc="0409001B" w:tentative="1">
      <w:start w:val="1"/>
      <w:numFmt w:val="lowerRoman"/>
      <w:lvlText w:val="%3."/>
      <w:lvlJc w:val="right"/>
      <w:pPr>
        <w:ind w:left="9827" w:hanging="480"/>
      </w:pPr>
    </w:lvl>
    <w:lvl w:ilvl="3" w:tplc="0409000F" w:tentative="1">
      <w:start w:val="1"/>
      <w:numFmt w:val="decimal"/>
      <w:lvlText w:val="%4."/>
      <w:lvlJc w:val="left"/>
      <w:pPr>
        <w:ind w:left="10307" w:hanging="480"/>
      </w:pPr>
    </w:lvl>
    <w:lvl w:ilvl="4" w:tplc="04090019" w:tentative="1">
      <w:start w:val="1"/>
      <w:numFmt w:val="ideographTraditional"/>
      <w:lvlText w:val="%5、"/>
      <w:lvlJc w:val="left"/>
      <w:pPr>
        <w:ind w:left="10787" w:hanging="480"/>
      </w:pPr>
    </w:lvl>
    <w:lvl w:ilvl="5" w:tplc="0409001B" w:tentative="1">
      <w:start w:val="1"/>
      <w:numFmt w:val="lowerRoman"/>
      <w:lvlText w:val="%6."/>
      <w:lvlJc w:val="right"/>
      <w:pPr>
        <w:ind w:left="11267" w:hanging="480"/>
      </w:pPr>
    </w:lvl>
    <w:lvl w:ilvl="6" w:tplc="0409000F" w:tentative="1">
      <w:start w:val="1"/>
      <w:numFmt w:val="decimal"/>
      <w:lvlText w:val="%7."/>
      <w:lvlJc w:val="left"/>
      <w:pPr>
        <w:ind w:left="11747" w:hanging="480"/>
      </w:pPr>
    </w:lvl>
    <w:lvl w:ilvl="7" w:tplc="04090019" w:tentative="1">
      <w:start w:val="1"/>
      <w:numFmt w:val="ideographTraditional"/>
      <w:lvlText w:val="%8、"/>
      <w:lvlJc w:val="left"/>
      <w:pPr>
        <w:ind w:left="12227" w:hanging="480"/>
      </w:pPr>
    </w:lvl>
    <w:lvl w:ilvl="8" w:tplc="0409001B" w:tentative="1">
      <w:start w:val="1"/>
      <w:numFmt w:val="lowerRoman"/>
      <w:lvlText w:val="%9."/>
      <w:lvlJc w:val="right"/>
      <w:pPr>
        <w:ind w:left="12707" w:hanging="480"/>
      </w:pPr>
    </w:lvl>
  </w:abstractNum>
  <w:abstractNum w:abstractNumId="291"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2" w15:restartNumberingAfterBreak="0">
    <w:nsid w:val="50767F2F"/>
    <w:multiLevelType w:val="hybridMultilevel"/>
    <w:tmpl w:val="2FB6A6F2"/>
    <w:lvl w:ilvl="0" w:tplc="A9A83636">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293" w15:restartNumberingAfterBreak="0">
    <w:nsid w:val="50D1359C"/>
    <w:multiLevelType w:val="multilevel"/>
    <w:tmpl w:val="C032C422"/>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294"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5" w15:restartNumberingAfterBreak="0">
    <w:nsid w:val="516D0DBB"/>
    <w:multiLevelType w:val="hybridMultilevel"/>
    <w:tmpl w:val="C546A05E"/>
    <w:lvl w:ilvl="0" w:tplc="A96AF572">
      <w:start w:val="4"/>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6" w15:restartNumberingAfterBreak="0">
    <w:nsid w:val="51876600"/>
    <w:multiLevelType w:val="hybridMultilevel"/>
    <w:tmpl w:val="B530A356"/>
    <w:lvl w:ilvl="0" w:tplc="B61283B0">
      <w:start w:val="1"/>
      <w:numFmt w:val="taiwaneseCountingThousand"/>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97"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8" w15:restartNumberingAfterBreak="0">
    <w:nsid w:val="529730AE"/>
    <w:multiLevelType w:val="hybridMultilevel"/>
    <w:tmpl w:val="776261A4"/>
    <w:lvl w:ilvl="0" w:tplc="95BA7AC6">
      <w:start w:val="1"/>
      <w:numFmt w:val="decimal"/>
      <w:lvlText w:val="(%1)"/>
      <w:lvlJc w:val="left"/>
      <w:pPr>
        <w:ind w:left="1355" w:hanging="720"/>
      </w:pPr>
      <w:rPr>
        <w:strike w:val="0"/>
        <w:dstrike w:val="0"/>
        <w:u w:val="none"/>
        <w:effect w:val="none"/>
      </w:rPr>
    </w:lvl>
    <w:lvl w:ilvl="1" w:tplc="04090019">
      <w:start w:val="1"/>
      <w:numFmt w:val="ideographTraditional"/>
      <w:lvlText w:val="%2、"/>
      <w:lvlJc w:val="left"/>
      <w:pPr>
        <w:ind w:left="1595" w:hanging="480"/>
      </w:pPr>
    </w:lvl>
    <w:lvl w:ilvl="2" w:tplc="0409001B">
      <w:start w:val="1"/>
      <w:numFmt w:val="lowerRoman"/>
      <w:lvlText w:val="%3."/>
      <w:lvlJc w:val="right"/>
      <w:pPr>
        <w:ind w:left="2075" w:hanging="480"/>
      </w:pPr>
    </w:lvl>
    <w:lvl w:ilvl="3" w:tplc="0409000F">
      <w:start w:val="1"/>
      <w:numFmt w:val="decimal"/>
      <w:lvlText w:val="%4."/>
      <w:lvlJc w:val="left"/>
      <w:pPr>
        <w:ind w:left="2555" w:hanging="480"/>
      </w:pPr>
    </w:lvl>
    <w:lvl w:ilvl="4" w:tplc="04090019">
      <w:start w:val="1"/>
      <w:numFmt w:val="ideographTraditional"/>
      <w:lvlText w:val="%5、"/>
      <w:lvlJc w:val="left"/>
      <w:pPr>
        <w:ind w:left="3035" w:hanging="480"/>
      </w:pPr>
    </w:lvl>
    <w:lvl w:ilvl="5" w:tplc="0409001B">
      <w:start w:val="1"/>
      <w:numFmt w:val="lowerRoman"/>
      <w:lvlText w:val="%6."/>
      <w:lvlJc w:val="right"/>
      <w:pPr>
        <w:ind w:left="3515" w:hanging="480"/>
      </w:pPr>
    </w:lvl>
    <w:lvl w:ilvl="6" w:tplc="0409000F">
      <w:start w:val="1"/>
      <w:numFmt w:val="decimal"/>
      <w:lvlText w:val="%7."/>
      <w:lvlJc w:val="left"/>
      <w:pPr>
        <w:ind w:left="3995" w:hanging="480"/>
      </w:pPr>
    </w:lvl>
    <w:lvl w:ilvl="7" w:tplc="04090019">
      <w:start w:val="1"/>
      <w:numFmt w:val="ideographTraditional"/>
      <w:lvlText w:val="%8、"/>
      <w:lvlJc w:val="left"/>
      <w:pPr>
        <w:ind w:left="4475" w:hanging="480"/>
      </w:pPr>
    </w:lvl>
    <w:lvl w:ilvl="8" w:tplc="0409001B">
      <w:start w:val="1"/>
      <w:numFmt w:val="lowerRoman"/>
      <w:lvlText w:val="%9."/>
      <w:lvlJc w:val="right"/>
      <w:pPr>
        <w:ind w:left="4955" w:hanging="480"/>
      </w:pPr>
    </w:lvl>
  </w:abstractNum>
  <w:abstractNum w:abstractNumId="299"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0" w15:restartNumberingAfterBreak="0">
    <w:nsid w:val="53A933F1"/>
    <w:multiLevelType w:val="hybridMultilevel"/>
    <w:tmpl w:val="AE98991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01" w15:restartNumberingAfterBreak="0">
    <w:nsid w:val="544D585A"/>
    <w:multiLevelType w:val="multilevel"/>
    <w:tmpl w:val="544D585A"/>
    <w:lvl w:ilvl="0">
      <w:start w:val="1"/>
      <w:numFmt w:val="decimal"/>
      <w:lvlText w:val="%1."/>
      <w:lvlJc w:val="left"/>
      <w:pPr>
        <w:tabs>
          <w:tab w:val="left" w:pos="360"/>
        </w:tabs>
        <w:ind w:left="360" w:hanging="360"/>
      </w:pPr>
      <w:rPr>
        <w:rFonts w:ascii="Times New Roman" w:hAnsi="Times New Roman" w:hint="default"/>
      </w:rPr>
    </w:lvl>
    <w:lvl w:ilvl="1">
      <w:start w:val="1"/>
      <w:numFmt w:val="ideographTraditional"/>
      <w:lvlText w:val="%2、"/>
      <w:lvlJc w:val="left"/>
      <w:pPr>
        <w:tabs>
          <w:tab w:val="left" w:pos="960"/>
        </w:tabs>
        <w:ind w:left="960" w:hanging="480"/>
      </w:pPr>
    </w:lvl>
    <w:lvl w:ilvl="2">
      <w:start w:val="1"/>
      <w:numFmt w:val="lowerRoman"/>
      <w:lvlText w:val="%3."/>
      <w:lvlJc w:val="right"/>
      <w:pPr>
        <w:tabs>
          <w:tab w:val="left" w:pos="1440"/>
        </w:tabs>
        <w:ind w:left="1440" w:hanging="480"/>
      </w:pPr>
    </w:lvl>
    <w:lvl w:ilvl="3">
      <w:start w:val="1"/>
      <w:numFmt w:val="decimal"/>
      <w:lvlText w:val="%4."/>
      <w:lvlJc w:val="left"/>
      <w:pPr>
        <w:tabs>
          <w:tab w:val="left" w:pos="1920"/>
        </w:tabs>
        <w:ind w:left="1920" w:hanging="480"/>
      </w:pPr>
    </w:lvl>
    <w:lvl w:ilvl="4">
      <w:start w:val="1"/>
      <w:numFmt w:val="ideographTraditional"/>
      <w:lvlText w:val="%5、"/>
      <w:lvlJc w:val="left"/>
      <w:pPr>
        <w:tabs>
          <w:tab w:val="left" w:pos="2400"/>
        </w:tabs>
        <w:ind w:left="2400" w:hanging="480"/>
      </w:pPr>
    </w:lvl>
    <w:lvl w:ilvl="5">
      <w:start w:val="1"/>
      <w:numFmt w:val="lowerRoman"/>
      <w:lvlText w:val="%6."/>
      <w:lvlJc w:val="right"/>
      <w:pPr>
        <w:tabs>
          <w:tab w:val="left" w:pos="2880"/>
        </w:tabs>
        <w:ind w:left="2880" w:hanging="480"/>
      </w:pPr>
    </w:lvl>
    <w:lvl w:ilvl="6">
      <w:start w:val="1"/>
      <w:numFmt w:val="decimal"/>
      <w:lvlText w:val="%7."/>
      <w:lvlJc w:val="left"/>
      <w:pPr>
        <w:tabs>
          <w:tab w:val="left" w:pos="3360"/>
        </w:tabs>
        <w:ind w:left="3360" w:hanging="480"/>
      </w:pPr>
    </w:lvl>
    <w:lvl w:ilvl="7">
      <w:start w:val="1"/>
      <w:numFmt w:val="ideographTraditional"/>
      <w:lvlText w:val="%8、"/>
      <w:lvlJc w:val="left"/>
      <w:pPr>
        <w:tabs>
          <w:tab w:val="left" w:pos="3840"/>
        </w:tabs>
        <w:ind w:left="3840" w:hanging="480"/>
      </w:pPr>
    </w:lvl>
    <w:lvl w:ilvl="8">
      <w:start w:val="1"/>
      <w:numFmt w:val="lowerRoman"/>
      <w:lvlText w:val="%9."/>
      <w:lvlJc w:val="right"/>
      <w:pPr>
        <w:tabs>
          <w:tab w:val="left" w:pos="4320"/>
        </w:tabs>
        <w:ind w:left="4320" w:hanging="480"/>
      </w:pPr>
    </w:lvl>
  </w:abstractNum>
  <w:abstractNum w:abstractNumId="302"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3" w15:restartNumberingAfterBreak="0">
    <w:nsid w:val="54BF5E63"/>
    <w:multiLevelType w:val="hybridMultilevel"/>
    <w:tmpl w:val="77AC6AA4"/>
    <w:lvl w:ilvl="0" w:tplc="9C76E59A">
      <w:start w:val="1"/>
      <w:numFmt w:val="decimal"/>
      <w:lvlText w:val="(%1)"/>
      <w:lvlJc w:val="left"/>
      <w:pPr>
        <w:ind w:left="2181" w:hanging="480"/>
      </w:pPr>
      <w:rPr>
        <w:rFonts w:hint="eastAsia"/>
      </w:rPr>
    </w:lvl>
    <w:lvl w:ilvl="1" w:tplc="04090019" w:tentative="1">
      <w:start w:val="1"/>
      <w:numFmt w:val="ideographTraditional"/>
      <w:lvlText w:val="%2、"/>
      <w:lvlJc w:val="left"/>
      <w:pPr>
        <w:ind w:left="2661" w:hanging="480"/>
      </w:pPr>
    </w:lvl>
    <w:lvl w:ilvl="2" w:tplc="0409001B" w:tentative="1">
      <w:start w:val="1"/>
      <w:numFmt w:val="lowerRoman"/>
      <w:lvlText w:val="%3."/>
      <w:lvlJc w:val="right"/>
      <w:pPr>
        <w:ind w:left="3141" w:hanging="480"/>
      </w:pPr>
    </w:lvl>
    <w:lvl w:ilvl="3" w:tplc="0409000F" w:tentative="1">
      <w:start w:val="1"/>
      <w:numFmt w:val="decimal"/>
      <w:lvlText w:val="%4."/>
      <w:lvlJc w:val="left"/>
      <w:pPr>
        <w:ind w:left="3621" w:hanging="480"/>
      </w:pPr>
    </w:lvl>
    <w:lvl w:ilvl="4" w:tplc="04090019" w:tentative="1">
      <w:start w:val="1"/>
      <w:numFmt w:val="ideographTraditional"/>
      <w:lvlText w:val="%5、"/>
      <w:lvlJc w:val="left"/>
      <w:pPr>
        <w:ind w:left="4101" w:hanging="480"/>
      </w:pPr>
    </w:lvl>
    <w:lvl w:ilvl="5" w:tplc="0409001B" w:tentative="1">
      <w:start w:val="1"/>
      <w:numFmt w:val="lowerRoman"/>
      <w:lvlText w:val="%6."/>
      <w:lvlJc w:val="right"/>
      <w:pPr>
        <w:ind w:left="4581" w:hanging="480"/>
      </w:pPr>
    </w:lvl>
    <w:lvl w:ilvl="6" w:tplc="0409000F" w:tentative="1">
      <w:start w:val="1"/>
      <w:numFmt w:val="decimal"/>
      <w:lvlText w:val="%7."/>
      <w:lvlJc w:val="left"/>
      <w:pPr>
        <w:ind w:left="5061" w:hanging="480"/>
      </w:pPr>
    </w:lvl>
    <w:lvl w:ilvl="7" w:tplc="04090019" w:tentative="1">
      <w:start w:val="1"/>
      <w:numFmt w:val="ideographTraditional"/>
      <w:lvlText w:val="%8、"/>
      <w:lvlJc w:val="left"/>
      <w:pPr>
        <w:ind w:left="5541" w:hanging="480"/>
      </w:pPr>
    </w:lvl>
    <w:lvl w:ilvl="8" w:tplc="0409001B" w:tentative="1">
      <w:start w:val="1"/>
      <w:numFmt w:val="lowerRoman"/>
      <w:lvlText w:val="%9."/>
      <w:lvlJc w:val="right"/>
      <w:pPr>
        <w:ind w:left="6021" w:hanging="480"/>
      </w:p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06"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07" w15:restartNumberingAfterBreak="0">
    <w:nsid w:val="57D432A5"/>
    <w:multiLevelType w:val="hybridMultilevel"/>
    <w:tmpl w:val="40D4932A"/>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08" w15:restartNumberingAfterBreak="0">
    <w:nsid w:val="58BE3B4C"/>
    <w:multiLevelType w:val="hybridMultilevel"/>
    <w:tmpl w:val="B7D4DB78"/>
    <w:lvl w:ilvl="0" w:tplc="43602684">
      <w:start w:val="1"/>
      <w:numFmt w:val="taiwaneseCountingThousand"/>
      <w:lvlText w:val="%1、"/>
      <w:lvlJc w:val="left"/>
      <w:pPr>
        <w:ind w:left="9553"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8BF57CE"/>
    <w:multiLevelType w:val="hybridMultilevel"/>
    <w:tmpl w:val="F208BD6E"/>
    <w:lvl w:ilvl="0" w:tplc="ADCE26FC">
      <w:start w:val="1"/>
      <w:numFmt w:val="decimal"/>
      <w:lvlText w:val="%1."/>
      <w:lvlJc w:val="left"/>
      <w:pPr>
        <w:ind w:left="1200" w:hanging="720"/>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10" w15:restartNumberingAfterBreak="0">
    <w:nsid w:val="58D80D70"/>
    <w:multiLevelType w:val="multilevel"/>
    <w:tmpl w:val="5706F18C"/>
    <w:lvl w:ilvl="0">
      <w:start w:val="1"/>
      <w:numFmt w:val="taiwaneseCountingThousand"/>
      <w:lvlText w:val="(%1)"/>
      <w:lvlJc w:val="left"/>
      <w:pPr>
        <w:ind w:left="1047" w:hanging="480"/>
      </w:pPr>
      <w:rPr>
        <w:u w:val="none"/>
      </w:rPr>
    </w:lvl>
    <w:lvl w:ilvl="1">
      <w:start w:val="1"/>
      <w:numFmt w:val="ideographTraditional"/>
      <w:lvlText w:val="%2、"/>
      <w:lvlJc w:val="left"/>
      <w:pPr>
        <w:ind w:left="1527" w:hanging="480"/>
      </w:pPr>
    </w:lvl>
    <w:lvl w:ilvl="2">
      <w:start w:val="1"/>
      <w:numFmt w:val="lowerRoman"/>
      <w:lvlText w:val="%3."/>
      <w:lvlJc w:val="right"/>
      <w:pPr>
        <w:ind w:left="2007" w:hanging="480"/>
      </w:pPr>
    </w:lvl>
    <w:lvl w:ilvl="3">
      <w:start w:val="1"/>
      <w:numFmt w:val="decimal"/>
      <w:lvlText w:val="%4."/>
      <w:lvlJc w:val="left"/>
      <w:pPr>
        <w:ind w:left="2487" w:hanging="480"/>
      </w:pPr>
    </w:lvl>
    <w:lvl w:ilvl="4">
      <w:start w:val="1"/>
      <w:numFmt w:val="ideographTraditional"/>
      <w:lvlText w:val="%5、"/>
      <w:lvlJc w:val="left"/>
      <w:pPr>
        <w:ind w:left="2967" w:hanging="480"/>
      </w:pPr>
    </w:lvl>
    <w:lvl w:ilvl="5">
      <w:start w:val="1"/>
      <w:numFmt w:val="lowerRoman"/>
      <w:lvlText w:val="%6."/>
      <w:lvlJc w:val="right"/>
      <w:pPr>
        <w:ind w:left="3447" w:hanging="480"/>
      </w:pPr>
    </w:lvl>
    <w:lvl w:ilvl="6">
      <w:start w:val="1"/>
      <w:numFmt w:val="decimal"/>
      <w:lvlText w:val="%7."/>
      <w:lvlJc w:val="left"/>
      <w:pPr>
        <w:ind w:left="3927" w:hanging="480"/>
      </w:pPr>
    </w:lvl>
    <w:lvl w:ilvl="7">
      <w:start w:val="1"/>
      <w:numFmt w:val="ideographTraditional"/>
      <w:lvlText w:val="%8、"/>
      <w:lvlJc w:val="left"/>
      <w:pPr>
        <w:ind w:left="4407" w:hanging="480"/>
      </w:pPr>
    </w:lvl>
    <w:lvl w:ilvl="8">
      <w:start w:val="1"/>
      <w:numFmt w:val="lowerRoman"/>
      <w:lvlText w:val="%9."/>
      <w:lvlJc w:val="right"/>
      <w:pPr>
        <w:ind w:left="4887" w:hanging="480"/>
      </w:pPr>
    </w:lvl>
  </w:abstractNum>
  <w:abstractNum w:abstractNumId="311"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2" w15:restartNumberingAfterBreak="0">
    <w:nsid w:val="58E17783"/>
    <w:multiLevelType w:val="hybridMultilevel"/>
    <w:tmpl w:val="0C4AB518"/>
    <w:lvl w:ilvl="0" w:tplc="ECC84CD0">
      <w:start w:val="1"/>
      <w:numFmt w:val="decimal"/>
      <w:lvlText w:val="(%1)"/>
      <w:lvlJc w:val="left"/>
      <w:pPr>
        <w:ind w:left="480" w:hanging="480"/>
      </w:pPr>
    </w:lvl>
    <w:lvl w:ilvl="1" w:tplc="ECC84CD0">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13" w15:restartNumberingAfterBreak="0">
    <w:nsid w:val="58FB4B24"/>
    <w:multiLevelType w:val="hybridMultilevel"/>
    <w:tmpl w:val="F63C018E"/>
    <w:lvl w:ilvl="0" w:tplc="C6B80264">
      <w:start w:val="1"/>
      <w:numFmt w:val="decimal"/>
      <w:lvlText w:val="(%1)"/>
      <w:lvlJc w:val="left"/>
      <w:pPr>
        <w:ind w:left="912" w:hanging="432"/>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14"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5" w15:restartNumberingAfterBreak="0">
    <w:nsid w:val="59E32F91"/>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16" w15:restartNumberingAfterBreak="0">
    <w:nsid w:val="59F97FF2"/>
    <w:multiLevelType w:val="hybridMultilevel"/>
    <w:tmpl w:val="9286AA68"/>
    <w:lvl w:ilvl="0" w:tplc="B1E65E0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7" w15:restartNumberingAfterBreak="0">
    <w:nsid w:val="5A5E11AF"/>
    <w:multiLevelType w:val="hybridMultilevel"/>
    <w:tmpl w:val="83D29952"/>
    <w:lvl w:ilvl="0" w:tplc="82D6C6A4">
      <w:start w:val="1"/>
      <w:numFmt w:val="taiwaneseCountingThousand"/>
      <w:lvlText w:val="(%1)"/>
      <w:lvlJc w:val="left"/>
      <w:pPr>
        <w:ind w:left="4832"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8"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9" w15:restartNumberingAfterBreak="0">
    <w:nsid w:val="5ABC3AE0"/>
    <w:multiLevelType w:val="hybridMultilevel"/>
    <w:tmpl w:val="93A465C2"/>
    <w:lvl w:ilvl="0" w:tplc="901CEC4A">
      <w:start w:val="1"/>
      <w:numFmt w:val="bullet"/>
      <w:suff w:val="nothing"/>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320" w15:restartNumberingAfterBreak="0">
    <w:nsid w:val="5ADB4CFA"/>
    <w:multiLevelType w:val="hybridMultilevel"/>
    <w:tmpl w:val="952642FC"/>
    <w:lvl w:ilvl="0" w:tplc="AEF2E7C2">
      <w:start w:val="2"/>
      <w:numFmt w:val="taiwaneseCountingThousand"/>
      <w:lvlText w:val="(%1)"/>
      <w:lvlJc w:val="left"/>
      <w:pPr>
        <w:ind w:left="480" w:hanging="480"/>
      </w:pPr>
      <w:rPr>
        <w:rFonts w:ascii="標楷體" w:eastAsia="標楷體" w:hAnsi="標楷體" w:hint="eastAsia"/>
        <w:sz w:val="28"/>
        <w:szCs w:val="28"/>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21" w15:restartNumberingAfterBreak="0">
    <w:nsid w:val="5B325D19"/>
    <w:multiLevelType w:val="hybridMultilevel"/>
    <w:tmpl w:val="8D461F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22" w15:restartNumberingAfterBreak="0">
    <w:nsid w:val="5BD65E3D"/>
    <w:multiLevelType w:val="hybridMultilevel"/>
    <w:tmpl w:val="5720EE82"/>
    <w:lvl w:ilvl="0" w:tplc="323A5504">
      <w:start w:val="1"/>
      <w:numFmt w:val="taiwaneseCountingThousand"/>
      <w:lvlText w:val="(%1)"/>
      <w:lvlJc w:val="left"/>
      <w:pPr>
        <w:ind w:left="1750" w:hanging="72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3"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4"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25" w15:restartNumberingAfterBreak="0">
    <w:nsid w:val="5C642496"/>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C6441B5"/>
    <w:multiLevelType w:val="hybridMultilevel"/>
    <w:tmpl w:val="078CF36C"/>
    <w:lvl w:ilvl="0" w:tplc="B5AAD4F8">
      <w:start w:val="1"/>
      <w:numFmt w:val="decimal"/>
      <w:lvlText w:val="%1."/>
      <w:lvlJc w:val="left"/>
      <w:pPr>
        <w:ind w:left="840" w:hanging="36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27" w15:restartNumberingAfterBreak="0">
    <w:nsid w:val="5C8109F7"/>
    <w:multiLevelType w:val="hybridMultilevel"/>
    <w:tmpl w:val="867009B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28"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29" w15:restartNumberingAfterBreak="0">
    <w:nsid w:val="5DBA7EC4"/>
    <w:multiLevelType w:val="hybridMultilevel"/>
    <w:tmpl w:val="B2CCA81C"/>
    <w:lvl w:ilvl="0" w:tplc="4BF2FC32">
      <w:start w:val="1"/>
      <w:numFmt w:val="decimal"/>
      <w:lvlText w:val="(%1)"/>
      <w:lvlJc w:val="left"/>
      <w:pPr>
        <w:ind w:left="432" w:hanging="432"/>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0" w15:restartNumberingAfterBreak="0">
    <w:nsid w:val="5DE7267C"/>
    <w:multiLevelType w:val="hybridMultilevel"/>
    <w:tmpl w:val="C686BDC2"/>
    <w:lvl w:ilvl="0" w:tplc="15B8AF54">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331"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32"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3"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4"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35" w15:restartNumberingAfterBreak="0">
    <w:nsid w:val="5EDC778C"/>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6" w15:restartNumberingAfterBreak="0">
    <w:nsid w:val="5EF64A6A"/>
    <w:multiLevelType w:val="hybridMultilevel"/>
    <w:tmpl w:val="D29C37D4"/>
    <w:lvl w:ilvl="0" w:tplc="BF18A002">
      <w:start w:val="1"/>
      <w:numFmt w:val="taiwaneseCountingThousand"/>
      <w:lvlText w:val="%1、"/>
      <w:lvlJc w:val="left"/>
      <w:pPr>
        <w:tabs>
          <w:tab w:val="num" w:pos="720"/>
        </w:tabs>
        <w:ind w:left="720" w:hanging="720"/>
      </w:pPr>
      <w:rPr>
        <w:rFonts w:hint="eastAsia"/>
      </w:rPr>
    </w:lvl>
    <w:lvl w:ilvl="1" w:tplc="61F0B97C">
      <w:start w:val="1"/>
      <w:numFmt w:val="decimal"/>
      <w:lvlText w:val="%2."/>
      <w:lvlJc w:val="left"/>
      <w:pPr>
        <w:ind w:left="1020" w:hanging="480"/>
      </w:pPr>
      <w:rPr>
        <w:rFonts w:hint="eastAsia"/>
        <w:b/>
        <w:bCs/>
      </w:rPr>
    </w:lvl>
    <w:lvl w:ilvl="2" w:tplc="3494710A">
      <w:start w:val="1"/>
      <w:numFmt w:val="bullet"/>
      <w:lvlText w:val="□"/>
      <w:lvlJc w:val="left"/>
      <w:pPr>
        <w:tabs>
          <w:tab w:val="num" w:pos="1320"/>
        </w:tabs>
        <w:ind w:left="1320" w:hanging="360"/>
      </w:pPr>
      <w:rPr>
        <w:rFonts w:ascii="新細明體" w:eastAsia="新細明體" w:hAnsi="Times New Roman" w:cs="Times New Roman" w:hint="eastAsia"/>
      </w:r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37"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38" w15:restartNumberingAfterBreak="0">
    <w:nsid w:val="5F4102B8"/>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39" w15:restartNumberingAfterBreak="0">
    <w:nsid w:val="5F6904FD"/>
    <w:multiLevelType w:val="multilevel"/>
    <w:tmpl w:val="032AA76A"/>
    <w:lvl w:ilvl="0">
      <w:start w:val="1"/>
      <w:numFmt w:val="decimal"/>
      <w:lvlText w:val="%1、"/>
      <w:lvlJc w:val="left"/>
      <w:pPr>
        <w:ind w:left="720" w:hanging="720"/>
      </w:pPr>
    </w:lvl>
    <w:lvl w:ilvl="1">
      <w:start w:val="1"/>
      <w:numFmt w:val="decimal"/>
      <w:lvlText w:val="%2、"/>
      <w:lvlJc w:val="left"/>
      <w:pPr>
        <w:ind w:left="1288" w:hanging="720"/>
      </w:pPr>
    </w:lvl>
    <w:lvl w:ilvl="2">
      <w:numFmt w:val="bullet"/>
      <w:lvlText w:val="□"/>
      <w:lvlJc w:val="left"/>
      <w:pPr>
        <w:ind w:left="1320" w:hanging="360"/>
      </w:pPr>
      <w:rPr>
        <w:rFonts w:ascii="標楷體" w:eastAsia="標楷體" w:hAnsi="標楷體" w:cs="Times New Roman"/>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0" w15:restartNumberingAfterBreak="0">
    <w:nsid w:val="5FBF76D4"/>
    <w:multiLevelType w:val="hybridMultilevel"/>
    <w:tmpl w:val="DB6E9A10"/>
    <w:lvl w:ilvl="0" w:tplc="62B41D14">
      <w:start w:val="1"/>
      <w:numFmt w:val="decimal"/>
      <w:lvlText w:val="（%1）"/>
      <w:lvlJc w:val="left"/>
      <w:pPr>
        <w:ind w:left="960" w:hanging="9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41" w15:restartNumberingAfterBreak="0">
    <w:nsid w:val="5FDF2D05"/>
    <w:multiLevelType w:val="multilevel"/>
    <w:tmpl w:val="3254091C"/>
    <w:lvl w:ilvl="0">
      <w:start w:val="1"/>
      <w:numFmt w:val="decimal"/>
      <w:lvlText w:val="（%1）"/>
      <w:lvlJc w:val="left"/>
      <w:pPr>
        <w:ind w:left="960" w:hanging="9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2" w15:restartNumberingAfterBreak="0">
    <w:nsid w:val="5FFB74A5"/>
    <w:multiLevelType w:val="hybridMultilevel"/>
    <w:tmpl w:val="68783C62"/>
    <w:lvl w:ilvl="0" w:tplc="55FC125C">
      <w:start w:val="2"/>
      <w:numFmt w:val="taiwaneseCountingThousand"/>
      <w:lvlText w:val="%1、"/>
      <w:lvlJc w:val="left"/>
      <w:pPr>
        <w:ind w:left="9553"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3" w15:restartNumberingAfterBreak="0">
    <w:nsid w:val="60851D33"/>
    <w:multiLevelType w:val="hybridMultilevel"/>
    <w:tmpl w:val="D91A6A86"/>
    <w:lvl w:ilvl="0" w:tplc="0B168A68">
      <w:start w:val="2"/>
      <w:numFmt w:val="taiwaneseCountingThousand"/>
      <w:lvlText w:val="%1、"/>
      <w:lvlJc w:val="left"/>
      <w:pPr>
        <w:ind w:left="9553"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60880C1C"/>
    <w:multiLevelType w:val="multilevel"/>
    <w:tmpl w:val="5BB49BE6"/>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decimal"/>
      <w:lvlText w:val="%3、"/>
      <w:lvlJc w:val="left"/>
      <w:pPr>
        <w:ind w:left="1723" w:hanging="480"/>
      </w:pPr>
      <w:rPr>
        <w:rFonts w:ascii="Times New Roman" w:hAnsi="Times New Roman" w:cs="Times New Roman" w:hint="default"/>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45" w15:restartNumberingAfterBreak="0">
    <w:nsid w:val="61373B56"/>
    <w:multiLevelType w:val="hybridMultilevel"/>
    <w:tmpl w:val="6414EA6A"/>
    <w:lvl w:ilvl="0" w:tplc="0409000D">
      <w:start w:val="1"/>
      <w:numFmt w:val="bullet"/>
      <w:lvlText w:val=""/>
      <w:lvlJc w:val="left"/>
      <w:pPr>
        <w:ind w:left="797" w:hanging="480"/>
      </w:pPr>
      <w:rPr>
        <w:rFonts w:ascii="Wingdings" w:hAnsi="Wingdings" w:hint="default"/>
      </w:rPr>
    </w:lvl>
    <w:lvl w:ilvl="1" w:tplc="04090003" w:tentative="1">
      <w:start w:val="1"/>
      <w:numFmt w:val="bullet"/>
      <w:lvlText w:val=""/>
      <w:lvlJc w:val="left"/>
      <w:pPr>
        <w:ind w:left="1277" w:hanging="480"/>
      </w:pPr>
      <w:rPr>
        <w:rFonts w:ascii="Wingdings" w:hAnsi="Wingdings" w:hint="default"/>
      </w:rPr>
    </w:lvl>
    <w:lvl w:ilvl="2" w:tplc="04090005" w:tentative="1">
      <w:start w:val="1"/>
      <w:numFmt w:val="bullet"/>
      <w:lvlText w:val=""/>
      <w:lvlJc w:val="left"/>
      <w:pPr>
        <w:ind w:left="1757" w:hanging="480"/>
      </w:pPr>
      <w:rPr>
        <w:rFonts w:ascii="Wingdings" w:hAnsi="Wingdings" w:hint="default"/>
      </w:rPr>
    </w:lvl>
    <w:lvl w:ilvl="3" w:tplc="04090001" w:tentative="1">
      <w:start w:val="1"/>
      <w:numFmt w:val="bullet"/>
      <w:lvlText w:val=""/>
      <w:lvlJc w:val="left"/>
      <w:pPr>
        <w:ind w:left="2237" w:hanging="480"/>
      </w:pPr>
      <w:rPr>
        <w:rFonts w:ascii="Wingdings" w:hAnsi="Wingdings" w:hint="default"/>
      </w:rPr>
    </w:lvl>
    <w:lvl w:ilvl="4" w:tplc="04090003" w:tentative="1">
      <w:start w:val="1"/>
      <w:numFmt w:val="bullet"/>
      <w:lvlText w:val=""/>
      <w:lvlJc w:val="left"/>
      <w:pPr>
        <w:ind w:left="2717" w:hanging="480"/>
      </w:pPr>
      <w:rPr>
        <w:rFonts w:ascii="Wingdings" w:hAnsi="Wingdings" w:hint="default"/>
      </w:rPr>
    </w:lvl>
    <w:lvl w:ilvl="5" w:tplc="04090005" w:tentative="1">
      <w:start w:val="1"/>
      <w:numFmt w:val="bullet"/>
      <w:lvlText w:val=""/>
      <w:lvlJc w:val="left"/>
      <w:pPr>
        <w:ind w:left="3197" w:hanging="480"/>
      </w:pPr>
      <w:rPr>
        <w:rFonts w:ascii="Wingdings" w:hAnsi="Wingdings" w:hint="default"/>
      </w:rPr>
    </w:lvl>
    <w:lvl w:ilvl="6" w:tplc="04090001" w:tentative="1">
      <w:start w:val="1"/>
      <w:numFmt w:val="bullet"/>
      <w:lvlText w:val=""/>
      <w:lvlJc w:val="left"/>
      <w:pPr>
        <w:ind w:left="3677" w:hanging="480"/>
      </w:pPr>
      <w:rPr>
        <w:rFonts w:ascii="Wingdings" w:hAnsi="Wingdings" w:hint="default"/>
      </w:rPr>
    </w:lvl>
    <w:lvl w:ilvl="7" w:tplc="04090003" w:tentative="1">
      <w:start w:val="1"/>
      <w:numFmt w:val="bullet"/>
      <w:lvlText w:val=""/>
      <w:lvlJc w:val="left"/>
      <w:pPr>
        <w:ind w:left="4157" w:hanging="480"/>
      </w:pPr>
      <w:rPr>
        <w:rFonts w:ascii="Wingdings" w:hAnsi="Wingdings" w:hint="default"/>
      </w:rPr>
    </w:lvl>
    <w:lvl w:ilvl="8" w:tplc="04090005" w:tentative="1">
      <w:start w:val="1"/>
      <w:numFmt w:val="bullet"/>
      <w:lvlText w:val=""/>
      <w:lvlJc w:val="left"/>
      <w:pPr>
        <w:ind w:left="4637" w:hanging="480"/>
      </w:pPr>
      <w:rPr>
        <w:rFonts w:ascii="Wingdings" w:hAnsi="Wingdings" w:hint="default"/>
      </w:rPr>
    </w:lvl>
  </w:abstractNum>
  <w:abstractNum w:abstractNumId="346" w15:restartNumberingAfterBreak="0">
    <w:nsid w:val="616C3EAD"/>
    <w:multiLevelType w:val="multilevel"/>
    <w:tmpl w:val="51EE7FEC"/>
    <w:lvl w:ilvl="0">
      <w:start w:val="1"/>
      <w:numFmt w:val="taiwaneseCountingThousand"/>
      <w:lvlText w:val="(%1)"/>
      <w:lvlJc w:val="left"/>
      <w:pPr>
        <w:ind w:left="1200" w:hanging="72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7" w15:restartNumberingAfterBreak="0">
    <w:nsid w:val="616C4353"/>
    <w:multiLevelType w:val="hybridMultilevel"/>
    <w:tmpl w:val="48BCC2D2"/>
    <w:lvl w:ilvl="0" w:tplc="806ADB4E">
      <w:start w:val="1"/>
      <w:numFmt w:val="taiwaneseCountingThousand"/>
      <w:suff w:val="space"/>
      <w:lvlText w:val="(%1)"/>
      <w:lvlJc w:val="left"/>
      <w:pPr>
        <w:ind w:left="1448" w:hanging="314"/>
      </w:pPr>
      <w:rPr>
        <w:rFonts w:ascii="Times New Roman" w:eastAsia="標楷體" w:hAnsi="Times New Roman" w:cs="Times New Roman" w:hint="default"/>
      </w:rPr>
    </w:lvl>
    <w:lvl w:ilvl="1" w:tplc="04090019" w:tentative="1">
      <w:start w:val="1"/>
      <w:numFmt w:val="ideographTraditional"/>
      <w:lvlText w:val="%2、"/>
      <w:lvlJc w:val="left"/>
      <w:pPr>
        <w:ind w:left="9347" w:hanging="480"/>
      </w:pPr>
    </w:lvl>
    <w:lvl w:ilvl="2" w:tplc="0409001B" w:tentative="1">
      <w:start w:val="1"/>
      <w:numFmt w:val="lowerRoman"/>
      <w:lvlText w:val="%3."/>
      <w:lvlJc w:val="right"/>
      <w:pPr>
        <w:ind w:left="9827" w:hanging="480"/>
      </w:pPr>
    </w:lvl>
    <w:lvl w:ilvl="3" w:tplc="0409000F" w:tentative="1">
      <w:start w:val="1"/>
      <w:numFmt w:val="decimal"/>
      <w:lvlText w:val="%4."/>
      <w:lvlJc w:val="left"/>
      <w:pPr>
        <w:ind w:left="10307" w:hanging="480"/>
      </w:pPr>
    </w:lvl>
    <w:lvl w:ilvl="4" w:tplc="04090019" w:tentative="1">
      <w:start w:val="1"/>
      <w:numFmt w:val="ideographTraditional"/>
      <w:lvlText w:val="%5、"/>
      <w:lvlJc w:val="left"/>
      <w:pPr>
        <w:ind w:left="10787" w:hanging="480"/>
      </w:pPr>
    </w:lvl>
    <w:lvl w:ilvl="5" w:tplc="0409001B" w:tentative="1">
      <w:start w:val="1"/>
      <w:numFmt w:val="lowerRoman"/>
      <w:lvlText w:val="%6."/>
      <w:lvlJc w:val="right"/>
      <w:pPr>
        <w:ind w:left="11267" w:hanging="480"/>
      </w:pPr>
    </w:lvl>
    <w:lvl w:ilvl="6" w:tplc="0409000F" w:tentative="1">
      <w:start w:val="1"/>
      <w:numFmt w:val="decimal"/>
      <w:lvlText w:val="%7."/>
      <w:lvlJc w:val="left"/>
      <w:pPr>
        <w:ind w:left="11747" w:hanging="480"/>
      </w:pPr>
    </w:lvl>
    <w:lvl w:ilvl="7" w:tplc="04090019" w:tentative="1">
      <w:start w:val="1"/>
      <w:numFmt w:val="ideographTraditional"/>
      <w:lvlText w:val="%8、"/>
      <w:lvlJc w:val="left"/>
      <w:pPr>
        <w:ind w:left="12227" w:hanging="480"/>
      </w:pPr>
    </w:lvl>
    <w:lvl w:ilvl="8" w:tplc="0409001B" w:tentative="1">
      <w:start w:val="1"/>
      <w:numFmt w:val="lowerRoman"/>
      <w:lvlText w:val="%9."/>
      <w:lvlJc w:val="right"/>
      <w:pPr>
        <w:ind w:left="12707" w:hanging="480"/>
      </w:pPr>
    </w:lvl>
  </w:abstractNum>
  <w:abstractNum w:abstractNumId="348" w15:restartNumberingAfterBreak="0">
    <w:nsid w:val="628014FC"/>
    <w:multiLevelType w:val="hybridMultilevel"/>
    <w:tmpl w:val="D4D45AC2"/>
    <w:lvl w:ilvl="0" w:tplc="51A6D81A">
      <w:start w:val="1"/>
      <w:numFmt w:val="decimal"/>
      <w:lvlText w:val="%1."/>
      <w:lvlJc w:val="left"/>
      <w:pPr>
        <w:ind w:left="620" w:hanging="480"/>
      </w:pPr>
      <w:rPr>
        <w:color w:val="000000" w:themeColor="text1"/>
        <w:u w:val="none"/>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349" w15:restartNumberingAfterBreak="0">
    <w:nsid w:val="62B20A64"/>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50" w15:restartNumberingAfterBreak="0">
    <w:nsid w:val="630A4711"/>
    <w:multiLevelType w:val="hybridMultilevel"/>
    <w:tmpl w:val="CDD267FC"/>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1" w15:restartNumberingAfterBreak="0">
    <w:nsid w:val="63190417"/>
    <w:multiLevelType w:val="multilevel"/>
    <w:tmpl w:val="9C5AB338"/>
    <w:lvl w:ilvl="0">
      <w:start w:val="1"/>
      <w:numFmt w:val="decimal"/>
      <w:lvlText w:val="%1."/>
      <w:lvlJc w:val="left"/>
      <w:pPr>
        <w:ind w:left="840" w:hanging="720"/>
      </w:pPr>
      <w:rPr>
        <w:b w:val="0"/>
        <w:color w:val="auto"/>
      </w:r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352"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3" w15:restartNumberingAfterBreak="0">
    <w:nsid w:val="63A16DB4"/>
    <w:multiLevelType w:val="hybridMultilevel"/>
    <w:tmpl w:val="314A345E"/>
    <w:lvl w:ilvl="0" w:tplc="574EAB7A">
      <w:start w:val="1"/>
      <w:numFmt w:val="taiwaneseCountingThousand"/>
      <w:lvlText w:val="(%1)"/>
      <w:lvlJc w:val="left"/>
      <w:pPr>
        <w:ind w:left="480" w:hanging="480"/>
      </w:pPr>
      <w:rPr>
        <w:rFonts w:ascii="標楷體" w:eastAsia="標楷體" w:hAnsi="標楷體" w:hint="eastAsia"/>
        <w:strike w:val="0"/>
        <w:dstrike w:val="0"/>
        <w:sz w:val="28"/>
        <w:szCs w:val="28"/>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4" w15:restartNumberingAfterBreak="0">
    <w:nsid w:val="63CB2DAE"/>
    <w:multiLevelType w:val="hybridMultilevel"/>
    <w:tmpl w:val="83D29952"/>
    <w:lvl w:ilvl="0" w:tplc="82D6C6A4">
      <w:start w:val="1"/>
      <w:numFmt w:val="taiwaneseCountingThousand"/>
      <w:lvlText w:val="(%1)"/>
      <w:lvlJc w:val="left"/>
      <w:pPr>
        <w:ind w:left="4832"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5" w15:restartNumberingAfterBreak="0">
    <w:nsid w:val="63DD6DD8"/>
    <w:multiLevelType w:val="hybridMultilevel"/>
    <w:tmpl w:val="010C72D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6"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7" w15:restartNumberingAfterBreak="0">
    <w:nsid w:val="64A84BF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58" w15:restartNumberingAfterBreak="0">
    <w:nsid w:val="64BE126E"/>
    <w:multiLevelType w:val="hybridMultilevel"/>
    <w:tmpl w:val="9948FBA4"/>
    <w:lvl w:ilvl="0" w:tplc="7116F778">
      <w:start w:val="1"/>
      <w:numFmt w:val="decimal"/>
      <w:lvlText w:val="(%1)"/>
      <w:lvlJc w:val="left"/>
      <w:pPr>
        <w:ind w:left="1077" w:hanging="360"/>
      </w:pPr>
      <w:rPr>
        <w:rFonts w:hint="eastAsia"/>
        <w:color w:val="000000" w:themeColor="text1"/>
        <w:u w:val="none"/>
      </w:rPr>
    </w:lvl>
    <w:lvl w:ilvl="1" w:tplc="04090019">
      <w:start w:val="1"/>
      <w:numFmt w:val="ideographTraditional"/>
      <w:lvlText w:val="%2、"/>
      <w:lvlJc w:val="left"/>
      <w:pPr>
        <w:ind w:left="1677" w:hanging="480"/>
      </w:pPr>
    </w:lvl>
    <w:lvl w:ilvl="2" w:tplc="0409001B">
      <w:start w:val="1"/>
      <w:numFmt w:val="lowerRoman"/>
      <w:lvlText w:val="%3."/>
      <w:lvlJc w:val="right"/>
      <w:pPr>
        <w:ind w:left="2157" w:hanging="480"/>
      </w:pPr>
    </w:lvl>
    <w:lvl w:ilvl="3" w:tplc="0409000F">
      <w:start w:val="1"/>
      <w:numFmt w:val="decimal"/>
      <w:lvlText w:val="%4."/>
      <w:lvlJc w:val="left"/>
      <w:pPr>
        <w:ind w:left="2637" w:hanging="480"/>
      </w:pPr>
    </w:lvl>
    <w:lvl w:ilvl="4" w:tplc="04090019">
      <w:start w:val="1"/>
      <w:numFmt w:val="ideographTraditional"/>
      <w:lvlText w:val="%5、"/>
      <w:lvlJc w:val="left"/>
      <w:pPr>
        <w:ind w:left="3117" w:hanging="480"/>
      </w:pPr>
    </w:lvl>
    <w:lvl w:ilvl="5" w:tplc="0409001B">
      <w:start w:val="1"/>
      <w:numFmt w:val="lowerRoman"/>
      <w:lvlText w:val="%6."/>
      <w:lvlJc w:val="right"/>
      <w:pPr>
        <w:ind w:left="3597" w:hanging="480"/>
      </w:pPr>
    </w:lvl>
    <w:lvl w:ilvl="6" w:tplc="0409000F">
      <w:start w:val="1"/>
      <w:numFmt w:val="decimal"/>
      <w:lvlText w:val="%7."/>
      <w:lvlJc w:val="left"/>
      <w:pPr>
        <w:ind w:left="4077" w:hanging="480"/>
      </w:pPr>
    </w:lvl>
    <w:lvl w:ilvl="7" w:tplc="04090019">
      <w:start w:val="1"/>
      <w:numFmt w:val="ideographTraditional"/>
      <w:lvlText w:val="%8、"/>
      <w:lvlJc w:val="left"/>
      <w:pPr>
        <w:ind w:left="4557" w:hanging="480"/>
      </w:pPr>
    </w:lvl>
    <w:lvl w:ilvl="8" w:tplc="0409001B">
      <w:start w:val="1"/>
      <w:numFmt w:val="lowerRoman"/>
      <w:lvlText w:val="%9."/>
      <w:lvlJc w:val="right"/>
      <w:pPr>
        <w:ind w:left="5037" w:hanging="480"/>
      </w:pPr>
    </w:lvl>
  </w:abstractNum>
  <w:abstractNum w:abstractNumId="359" w15:restartNumberingAfterBreak="0">
    <w:nsid w:val="64D163DA"/>
    <w:multiLevelType w:val="hybridMultilevel"/>
    <w:tmpl w:val="BD1C5878"/>
    <w:lvl w:ilvl="0" w:tplc="1E809B92">
      <w:start w:val="3"/>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0"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56651F6"/>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62" w15:restartNumberingAfterBreak="0">
    <w:nsid w:val="65F252C0"/>
    <w:multiLevelType w:val="hybridMultilevel"/>
    <w:tmpl w:val="37EA6218"/>
    <w:lvl w:ilvl="0" w:tplc="04090015">
      <w:start w:val="1"/>
      <w:numFmt w:val="taiwaneseCountingThousand"/>
      <w:lvlText w:val="%1、"/>
      <w:lvlJc w:val="left"/>
      <w:pPr>
        <w:ind w:left="1047" w:hanging="480"/>
      </w:pPr>
    </w:lvl>
    <w:lvl w:ilvl="1" w:tplc="A2AE76A8">
      <w:start w:val="1"/>
      <w:numFmt w:val="decimal"/>
      <w:lvlText w:val="(%2)"/>
      <w:lvlJc w:val="left"/>
      <w:pPr>
        <w:ind w:left="1767" w:hanging="72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363" w15:restartNumberingAfterBreak="0">
    <w:nsid w:val="66B03F8E"/>
    <w:multiLevelType w:val="hybridMultilevel"/>
    <w:tmpl w:val="D98ED30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64" w15:restartNumberingAfterBreak="0">
    <w:nsid w:val="6766055C"/>
    <w:multiLevelType w:val="multilevel"/>
    <w:tmpl w:val="1EF890FE"/>
    <w:lvl w:ilvl="0">
      <w:start w:val="2"/>
      <w:numFmt w:val="decimal"/>
      <w:lvlText w:val="%1、"/>
      <w:lvlJc w:val="left"/>
      <w:pPr>
        <w:ind w:left="720" w:hanging="720"/>
      </w:pPr>
      <w:rPr>
        <w:rFonts w:hint="eastAsia"/>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365" w15:restartNumberingAfterBreak="0">
    <w:nsid w:val="67A334A2"/>
    <w:multiLevelType w:val="hybridMultilevel"/>
    <w:tmpl w:val="C78E1D56"/>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6" w15:restartNumberingAfterBreak="0">
    <w:nsid w:val="67CB324F"/>
    <w:multiLevelType w:val="hybridMultilevel"/>
    <w:tmpl w:val="83DE5B30"/>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367"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8" w15:restartNumberingAfterBreak="0">
    <w:nsid w:val="681B201E"/>
    <w:multiLevelType w:val="hybridMultilevel"/>
    <w:tmpl w:val="BBF077AE"/>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69" w15:restartNumberingAfterBreak="0">
    <w:nsid w:val="686E1BDB"/>
    <w:multiLevelType w:val="hybridMultilevel"/>
    <w:tmpl w:val="BE7659F8"/>
    <w:lvl w:ilvl="0" w:tplc="681C7BEC">
      <w:start w:val="1"/>
      <w:numFmt w:val="taiwaneseCountingThousand"/>
      <w:lvlText w:val="(%1)"/>
      <w:lvlJc w:val="left"/>
      <w:pPr>
        <w:ind w:left="1189" w:hanging="480"/>
      </w:pPr>
      <w:rPr>
        <w:rFonts w:hint="eastAsia"/>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985F27"/>
    <w:multiLevelType w:val="hybridMultilevel"/>
    <w:tmpl w:val="26D8B12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1" w15:restartNumberingAfterBreak="0">
    <w:nsid w:val="69315091"/>
    <w:multiLevelType w:val="hybridMultilevel"/>
    <w:tmpl w:val="4FC24B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72" w15:restartNumberingAfterBreak="0">
    <w:nsid w:val="6991256F"/>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3" w15:restartNumberingAfterBreak="0">
    <w:nsid w:val="69B64440"/>
    <w:multiLevelType w:val="hybridMultilevel"/>
    <w:tmpl w:val="3912DB54"/>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4" w15:restartNumberingAfterBreak="0">
    <w:nsid w:val="69C209A1"/>
    <w:multiLevelType w:val="hybridMultilevel"/>
    <w:tmpl w:val="CE1CB84E"/>
    <w:lvl w:ilvl="0" w:tplc="3200A0A4">
      <w:start w:val="1"/>
      <w:numFmt w:val="decimal"/>
      <w:lvlText w:val="%1."/>
      <w:lvlJc w:val="left"/>
      <w:pPr>
        <w:ind w:left="1080" w:hanging="360"/>
      </w:pPr>
      <w:rPr>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75" w15:restartNumberingAfterBreak="0">
    <w:nsid w:val="6A115E39"/>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6" w15:restartNumberingAfterBreak="0">
    <w:nsid w:val="6A6E5E06"/>
    <w:multiLevelType w:val="hybridMultilevel"/>
    <w:tmpl w:val="07A81554"/>
    <w:lvl w:ilvl="0" w:tplc="04090011">
      <w:start w:val="1"/>
      <w:numFmt w:val="upperLetter"/>
      <w:lvlText w:val="%1."/>
      <w:lvlJc w:val="left"/>
      <w:pPr>
        <w:ind w:left="2716" w:hanging="480"/>
      </w:pPr>
    </w:lvl>
    <w:lvl w:ilvl="1" w:tplc="04090019" w:tentative="1">
      <w:start w:val="1"/>
      <w:numFmt w:val="ideographTraditional"/>
      <w:lvlText w:val="%2、"/>
      <w:lvlJc w:val="left"/>
      <w:pPr>
        <w:ind w:left="3196" w:hanging="480"/>
      </w:pPr>
    </w:lvl>
    <w:lvl w:ilvl="2" w:tplc="0409001B" w:tentative="1">
      <w:start w:val="1"/>
      <w:numFmt w:val="lowerRoman"/>
      <w:lvlText w:val="%3."/>
      <w:lvlJc w:val="right"/>
      <w:pPr>
        <w:ind w:left="3676" w:hanging="480"/>
      </w:pPr>
    </w:lvl>
    <w:lvl w:ilvl="3" w:tplc="0409000F" w:tentative="1">
      <w:start w:val="1"/>
      <w:numFmt w:val="decimal"/>
      <w:lvlText w:val="%4."/>
      <w:lvlJc w:val="left"/>
      <w:pPr>
        <w:ind w:left="4156" w:hanging="480"/>
      </w:pPr>
    </w:lvl>
    <w:lvl w:ilvl="4" w:tplc="04090019" w:tentative="1">
      <w:start w:val="1"/>
      <w:numFmt w:val="ideographTraditional"/>
      <w:lvlText w:val="%5、"/>
      <w:lvlJc w:val="left"/>
      <w:pPr>
        <w:ind w:left="4636" w:hanging="480"/>
      </w:pPr>
    </w:lvl>
    <w:lvl w:ilvl="5" w:tplc="0409001B" w:tentative="1">
      <w:start w:val="1"/>
      <w:numFmt w:val="lowerRoman"/>
      <w:lvlText w:val="%6."/>
      <w:lvlJc w:val="right"/>
      <w:pPr>
        <w:ind w:left="5116" w:hanging="480"/>
      </w:pPr>
    </w:lvl>
    <w:lvl w:ilvl="6" w:tplc="0409000F" w:tentative="1">
      <w:start w:val="1"/>
      <w:numFmt w:val="decimal"/>
      <w:lvlText w:val="%7."/>
      <w:lvlJc w:val="left"/>
      <w:pPr>
        <w:ind w:left="5596" w:hanging="480"/>
      </w:pPr>
    </w:lvl>
    <w:lvl w:ilvl="7" w:tplc="04090019" w:tentative="1">
      <w:start w:val="1"/>
      <w:numFmt w:val="ideographTraditional"/>
      <w:lvlText w:val="%8、"/>
      <w:lvlJc w:val="left"/>
      <w:pPr>
        <w:ind w:left="6076" w:hanging="480"/>
      </w:pPr>
    </w:lvl>
    <w:lvl w:ilvl="8" w:tplc="0409001B" w:tentative="1">
      <w:start w:val="1"/>
      <w:numFmt w:val="lowerRoman"/>
      <w:lvlText w:val="%9."/>
      <w:lvlJc w:val="right"/>
      <w:pPr>
        <w:ind w:left="6556" w:hanging="480"/>
      </w:pPr>
    </w:lvl>
  </w:abstractNum>
  <w:abstractNum w:abstractNumId="377" w15:restartNumberingAfterBreak="0">
    <w:nsid w:val="6AA34F23"/>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8" w15:restartNumberingAfterBreak="0">
    <w:nsid w:val="6AA46182"/>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79"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80" w15:restartNumberingAfterBreak="0">
    <w:nsid w:val="6AE64042"/>
    <w:multiLevelType w:val="hybridMultilevel"/>
    <w:tmpl w:val="C7708BD4"/>
    <w:lvl w:ilvl="0" w:tplc="4E7EA4D8">
      <w:start w:val="1"/>
      <w:numFmt w:val="ideographLegalTradition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1" w15:restartNumberingAfterBreak="0">
    <w:nsid w:val="6BA56356"/>
    <w:multiLevelType w:val="hybridMultilevel"/>
    <w:tmpl w:val="5AEC6DF2"/>
    <w:lvl w:ilvl="0" w:tplc="8CE837C4">
      <w:start w:val="2"/>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2" w15:restartNumberingAfterBreak="0">
    <w:nsid w:val="6C1E0682"/>
    <w:multiLevelType w:val="hybridMultilevel"/>
    <w:tmpl w:val="B8E489B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83"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4"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5" w15:restartNumberingAfterBreak="0">
    <w:nsid w:val="6CDB4C2B"/>
    <w:multiLevelType w:val="hybridMultilevel"/>
    <w:tmpl w:val="7EA02F9C"/>
    <w:lvl w:ilvl="0" w:tplc="4C605D4A">
      <w:start w:val="4"/>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6" w15:restartNumberingAfterBreak="0">
    <w:nsid w:val="6DA071FF"/>
    <w:multiLevelType w:val="hybridMultilevel"/>
    <w:tmpl w:val="3F4A8CCE"/>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387"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88" w15:restartNumberingAfterBreak="0">
    <w:nsid w:val="6E2D79E8"/>
    <w:multiLevelType w:val="hybridMultilevel"/>
    <w:tmpl w:val="4BD493BA"/>
    <w:lvl w:ilvl="0" w:tplc="AC4A0C24">
      <w:start w:val="1"/>
      <w:numFmt w:val="decimal"/>
      <w:lvlText w:val="%1、"/>
      <w:lvlJc w:val="left"/>
      <w:pPr>
        <w:ind w:left="840" w:hanging="720"/>
      </w:pPr>
      <w:rPr>
        <w:color w:val="auto"/>
      </w:r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389" w15:restartNumberingAfterBreak="0">
    <w:nsid w:val="6F03265B"/>
    <w:multiLevelType w:val="hybridMultilevel"/>
    <w:tmpl w:val="9B28E848"/>
    <w:lvl w:ilvl="0" w:tplc="E404FCE6">
      <w:start w:val="1"/>
      <w:numFmt w:val="taiwaneseCountingThousand"/>
      <w:lvlText w:val="(%1)"/>
      <w:lvlJc w:val="left"/>
      <w:pPr>
        <w:ind w:left="1047" w:hanging="480"/>
      </w:p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390" w15:restartNumberingAfterBreak="0">
    <w:nsid w:val="6F0A0F85"/>
    <w:multiLevelType w:val="hybridMultilevel"/>
    <w:tmpl w:val="1472B42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91" w15:restartNumberingAfterBreak="0">
    <w:nsid w:val="6F513464"/>
    <w:multiLevelType w:val="hybridMultilevel"/>
    <w:tmpl w:val="B9045482"/>
    <w:lvl w:ilvl="0" w:tplc="0E02C06C">
      <w:start w:val="1"/>
      <w:numFmt w:val="taiwaneseCountingThousand"/>
      <w:lvlText w:val="%1、"/>
      <w:lvlJc w:val="left"/>
      <w:pPr>
        <w:ind w:left="720" w:hanging="720"/>
      </w:pPr>
      <w:rPr>
        <w:rFonts w:ascii="標楷體" w:eastAsia="標楷體" w:hAnsi="標楷體" w:cs="Times New Roman" w:hint="default"/>
        <w:sz w:val="32"/>
        <w:szCs w:val="32"/>
      </w:rPr>
    </w:lvl>
    <w:lvl w:ilvl="1" w:tplc="5F246128">
      <w:start w:val="1"/>
      <w:numFmt w:val="decimal"/>
      <w:lvlText w:val="%2."/>
      <w:lvlJc w:val="left"/>
      <w:pPr>
        <w:ind w:left="840" w:hanging="360"/>
      </w:pPr>
      <w:rPr>
        <w:rFonts w:hint="default"/>
      </w:rPr>
    </w:lvl>
    <w:lvl w:ilvl="2" w:tplc="61EACC7E">
      <w:start w:val="1"/>
      <w:numFmt w:val="taiwaneseCountingThousand"/>
      <w:lvlText w:val="(%3)"/>
      <w:lvlJc w:val="left"/>
      <w:pPr>
        <w:ind w:left="1950" w:hanging="990"/>
      </w:pPr>
      <w:rPr>
        <w:rFonts w:hint="default"/>
        <w:color w:val="000000" w:themeColor="text1"/>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2" w15:restartNumberingAfterBreak="0">
    <w:nsid w:val="6F561374"/>
    <w:multiLevelType w:val="hybridMultilevel"/>
    <w:tmpl w:val="83FCC404"/>
    <w:lvl w:ilvl="0" w:tplc="54BC2A62">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31AD5"/>
    <w:multiLevelType w:val="hybridMultilevel"/>
    <w:tmpl w:val="1C6CAAF4"/>
    <w:lvl w:ilvl="0" w:tplc="D4729F80">
      <w:start w:val="1"/>
      <w:numFmt w:val="decimal"/>
      <w:lvlText w:val="(%1)"/>
      <w:lvlJc w:val="left"/>
      <w:pPr>
        <w:ind w:left="-86" w:hanging="480"/>
      </w:pPr>
      <w:rPr>
        <w:rFonts w:hint="eastAsia"/>
        <w:color w:val="0D0D0D"/>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6FD05E45"/>
    <w:multiLevelType w:val="hybridMultilevel"/>
    <w:tmpl w:val="76E6C9C2"/>
    <w:lvl w:ilvl="0" w:tplc="25046EC2">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398" w15:restartNumberingAfterBreak="0">
    <w:nsid w:val="6FEB4EEA"/>
    <w:multiLevelType w:val="hybridMultilevel"/>
    <w:tmpl w:val="FCA8618C"/>
    <w:lvl w:ilvl="0" w:tplc="AD566458">
      <w:start w:val="1"/>
      <w:numFmt w:val="decimal"/>
      <w:lvlText w:val="%1."/>
      <w:lvlJc w:val="left"/>
      <w:pPr>
        <w:ind w:left="1210" w:hanging="360"/>
      </w:pPr>
      <w:rPr>
        <w:rFonts w:hint="default"/>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399" w15:restartNumberingAfterBreak="0">
    <w:nsid w:val="6FFF4652"/>
    <w:multiLevelType w:val="hybridMultilevel"/>
    <w:tmpl w:val="D652C8A4"/>
    <w:lvl w:ilvl="0" w:tplc="E74A9160">
      <w:start w:val="1"/>
      <w:numFmt w:val="taiwaneseCountingThousand"/>
      <w:suff w:val="space"/>
      <w:lvlText w:val="(%1)"/>
      <w:lvlJc w:val="left"/>
      <w:pPr>
        <w:ind w:left="4405" w:hanging="720"/>
      </w:pPr>
      <w:rPr>
        <w:rFonts w:ascii="Times New Roman" w:hAnsi="Times New Roman" w:cs="Times New Roman" w:hint="default"/>
        <w:color w:val="auto"/>
      </w:r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400" w15:restartNumberingAfterBreak="0">
    <w:nsid w:val="700A703F"/>
    <w:multiLevelType w:val="hybridMultilevel"/>
    <w:tmpl w:val="6C5A14A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1"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2" w15:restartNumberingAfterBreak="0">
    <w:nsid w:val="70676DB4"/>
    <w:multiLevelType w:val="hybridMultilevel"/>
    <w:tmpl w:val="D2886910"/>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03"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4" w15:restartNumberingAfterBreak="0">
    <w:nsid w:val="71B62EA7"/>
    <w:multiLevelType w:val="multilevel"/>
    <w:tmpl w:val="0C545FA2"/>
    <w:numStyleLink w:val="LFO210"/>
  </w:abstractNum>
  <w:abstractNum w:abstractNumId="405" w15:restartNumberingAfterBreak="0">
    <w:nsid w:val="71EF38DA"/>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06" w15:restartNumberingAfterBreak="0">
    <w:nsid w:val="71F51DBF"/>
    <w:multiLevelType w:val="hybridMultilevel"/>
    <w:tmpl w:val="E2C66918"/>
    <w:lvl w:ilvl="0" w:tplc="0409000F">
      <w:start w:val="1"/>
      <w:numFmt w:val="decimal"/>
      <w:lvlText w:val="%1."/>
      <w:lvlJc w:val="left"/>
      <w:pPr>
        <w:ind w:left="682" w:hanging="480"/>
      </w:pPr>
    </w:lvl>
    <w:lvl w:ilvl="1" w:tplc="04090019">
      <w:start w:val="1"/>
      <w:numFmt w:val="ideographTraditional"/>
      <w:lvlText w:val="%2、"/>
      <w:lvlJc w:val="left"/>
      <w:pPr>
        <w:ind w:left="1162" w:hanging="480"/>
      </w:pPr>
    </w:lvl>
    <w:lvl w:ilvl="2" w:tplc="0409001B">
      <w:start w:val="1"/>
      <w:numFmt w:val="lowerRoman"/>
      <w:lvlText w:val="%3."/>
      <w:lvlJc w:val="right"/>
      <w:pPr>
        <w:ind w:left="1642" w:hanging="480"/>
      </w:pPr>
    </w:lvl>
    <w:lvl w:ilvl="3" w:tplc="0409000F">
      <w:start w:val="1"/>
      <w:numFmt w:val="decimal"/>
      <w:lvlText w:val="%4."/>
      <w:lvlJc w:val="left"/>
      <w:pPr>
        <w:ind w:left="2122" w:hanging="480"/>
      </w:pPr>
    </w:lvl>
    <w:lvl w:ilvl="4" w:tplc="04090019">
      <w:start w:val="1"/>
      <w:numFmt w:val="ideographTraditional"/>
      <w:lvlText w:val="%5、"/>
      <w:lvlJc w:val="left"/>
      <w:pPr>
        <w:ind w:left="2602" w:hanging="480"/>
      </w:pPr>
    </w:lvl>
    <w:lvl w:ilvl="5" w:tplc="0409001B">
      <w:start w:val="1"/>
      <w:numFmt w:val="lowerRoman"/>
      <w:lvlText w:val="%6."/>
      <w:lvlJc w:val="right"/>
      <w:pPr>
        <w:ind w:left="3082" w:hanging="480"/>
      </w:pPr>
    </w:lvl>
    <w:lvl w:ilvl="6" w:tplc="0409000F">
      <w:start w:val="1"/>
      <w:numFmt w:val="decimal"/>
      <w:lvlText w:val="%7."/>
      <w:lvlJc w:val="left"/>
      <w:pPr>
        <w:ind w:left="3562" w:hanging="480"/>
      </w:pPr>
    </w:lvl>
    <w:lvl w:ilvl="7" w:tplc="04090019">
      <w:start w:val="1"/>
      <w:numFmt w:val="ideographTraditional"/>
      <w:lvlText w:val="%8、"/>
      <w:lvlJc w:val="left"/>
      <w:pPr>
        <w:ind w:left="4042" w:hanging="480"/>
      </w:pPr>
    </w:lvl>
    <w:lvl w:ilvl="8" w:tplc="0409001B">
      <w:start w:val="1"/>
      <w:numFmt w:val="lowerRoman"/>
      <w:lvlText w:val="%9."/>
      <w:lvlJc w:val="right"/>
      <w:pPr>
        <w:ind w:left="4522" w:hanging="480"/>
      </w:pPr>
    </w:lvl>
  </w:abstractNum>
  <w:abstractNum w:abstractNumId="407" w15:restartNumberingAfterBreak="0">
    <w:nsid w:val="721438EC"/>
    <w:multiLevelType w:val="hybridMultilevel"/>
    <w:tmpl w:val="E9608C2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08" w15:restartNumberingAfterBreak="0">
    <w:nsid w:val="723A5995"/>
    <w:multiLevelType w:val="hybridMultilevel"/>
    <w:tmpl w:val="48AC56BA"/>
    <w:lvl w:ilvl="0" w:tplc="957AF178">
      <w:start w:val="1"/>
      <w:numFmt w:val="upperLetter"/>
      <w:lvlText w:val="%1."/>
      <w:lvlJc w:val="left"/>
      <w:pPr>
        <w:ind w:left="-86" w:hanging="480"/>
      </w:pPr>
      <w:rPr>
        <w:rFonts w:hint="eastAsia"/>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409" w15:restartNumberingAfterBreak="0">
    <w:nsid w:val="72643BC4"/>
    <w:multiLevelType w:val="hybridMultilevel"/>
    <w:tmpl w:val="430473A4"/>
    <w:lvl w:ilvl="0" w:tplc="84566D6A">
      <w:start w:val="5"/>
      <w:numFmt w:val="taiwaneseCountingThousand"/>
      <w:lvlText w:val="(%1)"/>
      <w:lvlJc w:val="left"/>
      <w:pPr>
        <w:ind w:left="480" w:hanging="480"/>
      </w:pPr>
      <w:rPr>
        <w:rFonts w:ascii="標楷體" w:eastAsia="標楷體" w:hAnsi="標楷體" w:hint="eastAsia"/>
        <w:sz w:val="28"/>
        <w:szCs w:val="28"/>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0" w15:restartNumberingAfterBreak="0">
    <w:nsid w:val="72C42A59"/>
    <w:multiLevelType w:val="hybridMultilevel"/>
    <w:tmpl w:val="BDD04664"/>
    <w:lvl w:ilvl="0" w:tplc="1DA00290">
      <w:start w:val="5"/>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1"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12" w15:restartNumberingAfterBreak="0">
    <w:nsid w:val="73624E61"/>
    <w:multiLevelType w:val="hybridMultilevel"/>
    <w:tmpl w:val="B760708A"/>
    <w:lvl w:ilvl="0" w:tplc="0409000F">
      <w:start w:val="1"/>
      <w:numFmt w:val="decimal"/>
      <w:lvlText w:val="%1."/>
      <w:lvlJc w:val="left"/>
      <w:pPr>
        <w:ind w:left="1354"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3" w15:restartNumberingAfterBreak="0">
    <w:nsid w:val="73973A8D"/>
    <w:multiLevelType w:val="hybridMultilevel"/>
    <w:tmpl w:val="C78E1D56"/>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4" w15:restartNumberingAfterBreak="0">
    <w:nsid w:val="73B525BE"/>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5" w15:restartNumberingAfterBreak="0">
    <w:nsid w:val="73BA0341"/>
    <w:multiLevelType w:val="hybridMultilevel"/>
    <w:tmpl w:val="65CA909C"/>
    <w:lvl w:ilvl="0" w:tplc="153A986C">
      <w:start w:val="1"/>
      <w:numFmt w:val="taiwaneseCountingThousand"/>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6" w15:restartNumberingAfterBreak="0">
    <w:nsid w:val="743B59D3"/>
    <w:multiLevelType w:val="hybridMultilevel"/>
    <w:tmpl w:val="7DC09658"/>
    <w:lvl w:ilvl="0" w:tplc="575854A4">
      <w:start w:val="1"/>
      <w:numFmt w:val="taiwaneseCountingThousand"/>
      <w:lvlText w:val="%1、"/>
      <w:lvlJc w:val="left"/>
      <w:pPr>
        <w:ind w:left="480" w:hanging="480"/>
      </w:pPr>
      <w:rPr>
        <w:rFonts w:ascii="標楷體" w:eastAsia="標楷體" w:hAnsi="標楷體"/>
        <w:sz w:val="28"/>
        <w:szCs w:val="28"/>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7"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8"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9" w15:restartNumberingAfterBreak="0">
    <w:nsid w:val="749076DA"/>
    <w:multiLevelType w:val="hybridMultilevel"/>
    <w:tmpl w:val="D8A4CDEE"/>
    <w:lvl w:ilvl="0" w:tplc="72442BB4">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20" w15:restartNumberingAfterBreak="0">
    <w:nsid w:val="74C3246B"/>
    <w:multiLevelType w:val="hybridMultilevel"/>
    <w:tmpl w:val="C4240FFA"/>
    <w:lvl w:ilvl="0" w:tplc="3C5ADA52">
      <w:start w:val="1"/>
      <w:numFmt w:val="taiwaneseCountingThousand"/>
      <w:suff w:val="nothing"/>
      <w:lvlText w:val="%1、"/>
      <w:lvlJc w:val="left"/>
      <w:pPr>
        <w:ind w:left="480" w:hanging="480"/>
      </w:pPr>
      <w:rPr>
        <w:rFonts w:hint="eastAsia"/>
        <w:b w:val="0"/>
        <w:i w:val="0"/>
        <w:color w:val="auto"/>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1"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2"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23" w15:restartNumberingAfterBreak="0">
    <w:nsid w:val="74E67907"/>
    <w:multiLevelType w:val="hybridMultilevel"/>
    <w:tmpl w:val="4744692A"/>
    <w:lvl w:ilvl="0" w:tplc="78840544">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4"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25" w15:restartNumberingAfterBreak="0">
    <w:nsid w:val="758006C2"/>
    <w:multiLevelType w:val="hybridMultilevel"/>
    <w:tmpl w:val="E6D2B13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26" w15:restartNumberingAfterBreak="0">
    <w:nsid w:val="75D37185"/>
    <w:multiLevelType w:val="hybridMultilevel"/>
    <w:tmpl w:val="0802B670"/>
    <w:lvl w:ilvl="0" w:tplc="0409000F">
      <w:start w:val="1"/>
      <w:numFmt w:val="decimal"/>
      <w:lvlText w:val="%1."/>
      <w:lvlJc w:val="left"/>
      <w:pPr>
        <w:ind w:left="1330" w:hanging="480"/>
      </w:p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427" w15:restartNumberingAfterBreak="0">
    <w:nsid w:val="760E46DB"/>
    <w:multiLevelType w:val="hybridMultilevel"/>
    <w:tmpl w:val="8C16CF58"/>
    <w:lvl w:ilvl="0" w:tplc="E05021A0">
      <w:start w:val="1"/>
      <w:numFmt w:val="decimal"/>
      <w:lvlText w:val="%1."/>
      <w:lvlJc w:val="left"/>
      <w:pPr>
        <w:ind w:left="840" w:hanging="36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8" w15:restartNumberingAfterBreak="0">
    <w:nsid w:val="76126EB1"/>
    <w:multiLevelType w:val="multilevel"/>
    <w:tmpl w:val="A3F6B054"/>
    <w:lvl w:ilvl="0">
      <w:start w:val="1"/>
      <w:numFmt w:val="decimal"/>
      <w:suff w:val="space"/>
      <w:lvlText w:val="(%1)"/>
      <w:lvlJc w:val="left"/>
      <w:pPr>
        <w:ind w:left="1694" w:hanging="360"/>
      </w:pPr>
      <w:rPr>
        <w:b w:val="0"/>
        <w:sz w:val="28"/>
      </w:rPr>
    </w:lvl>
    <w:lvl w:ilvl="1">
      <w:start w:val="1"/>
      <w:numFmt w:val="ideographTraditional"/>
      <w:lvlText w:val="%2、"/>
      <w:lvlJc w:val="left"/>
      <w:pPr>
        <w:ind w:left="2294" w:hanging="480"/>
      </w:pPr>
    </w:lvl>
    <w:lvl w:ilvl="2">
      <w:start w:val="1"/>
      <w:numFmt w:val="lowerRoman"/>
      <w:lvlText w:val="%3."/>
      <w:lvlJc w:val="right"/>
      <w:pPr>
        <w:ind w:left="2774" w:hanging="480"/>
      </w:pPr>
    </w:lvl>
    <w:lvl w:ilvl="3">
      <w:start w:val="1"/>
      <w:numFmt w:val="decimal"/>
      <w:lvlText w:val="%4."/>
      <w:lvlJc w:val="left"/>
      <w:pPr>
        <w:ind w:left="3254" w:hanging="480"/>
      </w:pPr>
    </w:lvl>
    <w:lvl w:ilvl="4">
      <w:start w:val="1"/>
      <w:numFmt w:val="ideographTraditional"/>
      <w:lvlText w:val="%5、"/>
      <w:lvlJc w:val="left"/>
      <w:pPr>
        <w:ind w:left="3734" w:hanging="480"/>
      </w:pPr>
    </w:lvl>
    <w:lvl w:ilvl="5">
      <w:start w:val="1"/>
      <w:numFmt w:val="lowerRoman"/>
      <w:lvlText w:val="%6."/>
      <w:lvlJc w:val="right"/>
      <w:pPr>
        <w:ind w:left="4214" w:hanging="480"/>
      </w:pPr>
    </w:lvl>
    <w:lvl w:ilvl="6">
      <w:start w:val="1"/>
      <w:numFmt w:val="decimal"/>
      <w:lvlText w:val="%7."/>
      <w:lvlJc w:val="left"/>
      <w:pPr>
        <w:ind w:left="4694" w:hanging="480"/>
      </w:pPr>
    </w:lvl>
    <w:lvl w:ilvl="7">
      <w:start w:val="1"/>
      <w:numFmt w:val="ideographTraditional"/>
      <w:lvlText w:val="%8、"/>
      <w:lvlJc w:val="left"/>
      <w:pPr>
        <w:ind w:left="5174" w:hanging="480"/>
      </w:pPr>
    </w:lvl>
    <w:lvl w:ilvl="8">
      <w:start w:val="1"/>
      <w:numFmt w:val="lowerRoman"/>
      <w:lvlText w:val="%9."/>
      <w:lvlJc w:val="right"/>
      <w:pPr>
        <w:ind w:left="5654" w:hanging="480"/>
      </w:pPr>
    </w:lvl>
  </w:abstractNum>
  <w:abstractNum w:abstractNumId="429"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30" w15:restartNumberingAfterBreak="0">
    <w:nsid w:val="76475C04"/>
    <w:multiLevelType w:val="hybridMultilevel"/>
    <w:tmpl w:val="CFA80A88"/>
    <w:lvl w:ilvl="0" w:tplc="7E2C0464">
      <w:start w:val="1"/>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1"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2" w15:restartNumberingAfterBreak="0">
    <w:nsid w:val="76BA10BA"/>
    <w:multiLevelType w:val="hybridMultilevel"/>
    <w:tmpl w:val="09FEC7AE"/>
    <w:lvl w:ilvl="0" w:tplc="0409000F">
      <w:start w:val="1"/>
      <w:numFmt w:val="decimal"/>
      <w:lvlText w:val="%1."/>
      <w:lvlJc w:val="left"/>
      <w:pPr>
        <w:ind w:left="1473" w:hanging="480"/>
      </w:pPr>
    </w:lvl>
    <w:lvl w:ilvl="1" w:tplc="9220781A">
      <w:start w:val="1"/>
      <w:numFmt w:val="decimal"/>
      <w:suff w:val="space"/>
      <w:lvlText w:val="%2."/>
      <w:lvlJc w:val="left"/>
      <w:pPr>
        <w:ind w:left="1953" w:hanging="480"/>
      </w:pPr>
      <w:rPr>
        <w:rFonts w:hint="eastAsia"/>
        <w:lang w:val="en-US"/>
      </w:r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3" w15:restartNumberingAfterBreak="0">
    <w:nsid w:val="771B1ED9"/>
    <w:multiLevelType w:val="hybridMultilevel"/>
    <w:tmpl w:val="1B6AFABA"/>
    <w:lvl w:ilvl="0" w:tplc="4CFCC19E">
      <w:start w:val="1"/>
      <w:numFmt w:val="upperLetter"/>
      <w:lvlText w:val="%1."/>
      <w:lvlJc w:val="left"/>
      <w:pPr>
        <w:ind w:left="-86" w:hanging="480"/>
      </w:pPr>
      <w:rPr>
        <w:rFonts w:hint="eastAsia"/>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434" w15:restartNumberingAfterBreak="0">
    <w:nsid w:val="77264D09"/>
    <w:multiLevelType w:val="hybridMultilevel"/>
    <w:tmpl w:val="09846DBA"/>
    <w:lvl w:ilvl="0" w:tplc="39A28C7C">
      <w:start w:val="2"/>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75B3DA1"/>
    <w:multiLevelType w:val="hybridMultilevel"/>
    <w:tmpl w:val="26D411A8"/>
    <w:lvl w:ilvl="0" w:tplc="29366586">
      <w:start w:val="1"/>
      <w:numFmt w:val="decimal"/>
      <w:lvlText w:val="%1."/>
      <w:lvlJc w:val="left"/>
      <w:pPr>
        <w:ind w:left="482" w:hanging="480"/>
      </w:pPr>
      <w:rPr>
        <w:rFonts w:hint="eastAsia"/>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436" w15:restartNumberingAfterBreak="0">
    <w:nsid w:val="77B34DC9"/>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7"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38"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9" w15:restartNumberingAfterBreak="0">
    <w:nsid w:val="796D0C2A"/>
    <w:multiLevelType w:val="hybridMultilevel"/>
    <w:tmpl w:val="7862ED50"/>
    <w:lvl w:ilvl="0" w:tplc="C0889E8A">
      <w:start w:val="1"/>
      <w:numFmt w:val="decimal"/>
      <w:lvlText w:val="(%1)"/>
      <w:lvlJc w:val="left"/>
      <w:pPr>
        <w:ind w:left="336" w:hanging="480"/>
      </w:pPr>
      <w:rPr>
        <w:rFonts w:hint="eastAsia"/>
        <w:color w:val="000000" w:themeColor="text1"/>
        <w:u w:val="none"/>
      </w:rPr>
    </w:lvl>
    <w:lvl w:ilvl="1" w:tplc="04090019" w:tentative="1">
      <w:start w:val="1"/>
      <w:numFmt w:val="ideographTraditional"/>
      <w:lvlText w:val="%2、"/>
      <w:lvlJc w:val="left"/>
      <w:pPr>
        <w:ind w:left="816" w:hanging="480"/>
      </w:pPr>
    </w:lvl>
    <w:lvl w:ilvl="2" w:tplc="0409001B" w:tentative="1">
      <w:start w:val="1"/>
      <w:numFmt w:val="lowerRoman"/>
      <w:lvlText w:val="%3."/>
      <w:lvlJc w:val="right"/>
      <w:pPr>
        <w:ind w:left="1296" w:hanging="480"/>
      </w:pPr>
    </w:lvl>
    <w:lvl w:ilvl="3" w:tplc="0409000F" w:tentative="1">
      <w:start w:val="1"/>
      <w:numFmt w:val="decimal"/>
      <w:lvlText w:val="%4."/>
      <w:lvlJc w:val="left"/>
      <w:pPr>
        <w:ind w:left="1776" w:hanging="480"/>
      </w:pPr>
    </w:lvl>
    <w:lvl w:ilvl="4" w:tplc="04090019" w:tentative="1">
      <w:start w:val="1"/>
      <w:numFmt w:val="ideographTraditional"/>
      <w:lvlText w:val="%5、"/>
      <w:lvlJc w:val="left"/>
      <w:pPr>
        <w:ind w:left="2256" w:hanging="480"/>
      </w:pPr>
    </w:lvl>
    <w:lvl w:ilvl="5" w:tplc="0409001B" w:tentative="1">
      <w:start w:val="1"/>
      <w:numFmt w:val="lowerRoman"/>
      <w:lvlText w:val="%6."/>
      <w:lvlJc w:val="right"/>
      <w:pPr>
        <w:ind w:left="2736" w:hanging="480"/>
      </w:pPr>
    </w:lvl>
    <w:lvl w:ilvl="6" w:tplc="0409000F" w:tentative="1">
      <w:start w:val="1"/>
      <w:numFmt w:val="decimal"/>
      <w:lvlText w:val="%7."/>
      <w:lvlJc w:val="left"/>
      <w:pPr>
        <w:ind w:left="3216" w:hanging="480"/>
      </w:pPr>
    </w:lvl>
    <w:lvl w:ilvl="7" w:tplc="04090019" w:tentative="1">
      <w:start w:val="1"/>
      <w:numFmt w:val="ideographTraditional"/>
      <w:lvlText w:val="%8、"/>
      <w:lvlJc w:val="left"/>
      <w:pPr>
        <w:ind w:left="3696" w:hanging="480"/>
      </w:pPr>
    </w:lvl>
    <w:lvl w:ilvl="8" w:tplc="0409001B" w:tentative="1">
      <w:start w:val="1"/>
      <w:numFmt w:val="lowerRoman"/>
      <w:lvlText w:val="%9."/>
      <w:lvlJc w:val="right"/>
      <w:pPr>
        <w:ind w:left="4176" w:hanging="480"/>
      </w:pPr>
    </w:lvl>
  </w:abstractNum>
  <w:abstractNum w:abstractNumId="440" w15:restartNumberingAfterBreak="0">
    <w:nsid w:val="79B31DB3"/>
    <w:multiLevelType w:val="hybridMultilevel"/>
    <w:tmpl w:val="D4A4305A"/>
    <w:styleLink w:val="10"/>
    <w:lvl w:ilvl="0" w:tplc="35706F8E">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41" w15:restartNumberingAfterBreak="0">
    <w:nsid w:val="79CB3699"/>
    <w:multiLevelType w:val="multilevel"/>
    <w:tmpl w:val="7F42ACC0"/>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442" w15:restartNumberingAfterBreak="0">
    <w:nsid w:val="7A5A1898"/>
    <w:multiLevelType w:val="hybridMultilevel"/>
    <w:tmpl w:val="D214C356"/>
    <w:lvl w:ilvl="0" w:tplc="5AE43320">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4" w15:restartNumberingAfterBreak="0">
    <w:nsid w:val="7B5301AE"/>
    <w:multiLevelType w:val="hybridMultilevel"/>
    <w:tmpl w:val="1AAE08DA"/>
    <w:lvl w:ilvl="0" w:tplc="53BE335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5C2007"/>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47" w15:restartNumberingAfterBreak="0">
    <w:nsid w:val="7C824F1A"/>
    <w:multiLevelType w:val="hybridMultilevel"/>
    <w:tmpl w:val="DF30C98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8"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D520387"/>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50"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1" w15:restartNumberingAfterBreak="0">
    <w:nsid w:val="7DBA1F1B"/>
    <w:multiLevelType w:val="hybridMultilevel"/>
    <w:tmpl w:val="E80C9CD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2" w15:restartNumberingAfterBreak="0">
    <w:nsid w:val="7DF276E6"/>
    <w:multiLevelType w:val="hybridMultilevel"/>
    <w:tmpl w:val="3D4E5686"/>
    <w:lvl w:ilvl="0" w:tplc="EA0C7FE8">
      <w:start w:val="1"/>
      <w:numFmt w:val="taiwaneseCountingThousand"/>
      <w:lvlText w:val="%1、"/>
      <w:lvlJc w:val="left"/>
      <w:pPr>
        <w:ind w:left="1270" w:hanging="720"/>
      </w:pPr>
      <w:rPr>
        <w:rFonts w:hint="default"/>
      </w:rPr>
    </w:lvl>
    <w:lvl w:ilvl="1" w:tplc="323A5504">
      <w:start w:val="1"/>
      <w:numFmt w:val="taiwaneseCountingThousand"/>
      <w:lvlText w:val="(%2)"/>
      <w:lvlJc w:val="left"/>
      <w:pPr>
        <w:ind w:left="1750" w:hanging="720"/>
      </w:pPr>
      <w:rPr>
        <w:rFonts w:hint="default"/>
        <w:color w:val="000000" w:themeColor="text1"/>
      </w:rPr>
    </w:lvl>
    <w:lvl w:ilvl="2" w:tplc="29366586">
      <w:start w:val="1"/>
      <w:numFmt w:val="decimal"/>
      <w:lvlText w:val="%3."/>
      <w:lvlJc w:val="left"/>
      <w:pPr>
        <w:ind w:left="1990" w:hanging="480"/>
      </w:pPr>
      <w:rPr>
        <w:rFonts w:hint="eastAsia"/>
      </w:rPr>
    </w:lvl>
    <w:lvl w:ilvl="3" w:tplc="89309166">
      <w:start w:val="1"/>
      <w:numFmt w:val="decimal"/>
      <w:lvlText w:val="(%4)"/>
      <w:lvlJc w:val="left"/>
      <w:pPr>
        <w:ind w:left="2470" w:hanging="480"/>
      </w:pPr>
      <w:rPr>
        <w:rFonts w:hint="eastAsia"/>
      </w:r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3" w15:restartNumberingAfterBreak="0">
    <w:nsid w:val="7EB072CF"/>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4" w15:restartNumberingAfterBreak="0">
    <w:nsid w:val="7ED874A5"/>
    <w:multiLevelType w:val="multilevel"/>
    <w:tmpl w:val="74C4FD2E"/>
    <w:lvl w:ilvl="0">
      <w:start w:val="1"/>
      <w:numFmt w:val="taiwaneseCountingThousand"/>
      <w:lvlText w:val="(%1)"/>
      <w:lvlJc w:val="left"/>
      <w:pPr>
        <w:ind w:left="1189" w:hanging="480"/>
      </w:pPr>
      <w:rPr>
        <w:b w:val="0"/>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5" w15:restartNumberingAfterBreak="0">
    <w:nsid w:val="7EE20026"/>
    <w:multiLevelType w:val="hybridMultilevel"/>
    <w:tmpl w:val="273C9F5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56"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7" w15:restartNumberingAfterBreak="0">
    <w:nsid w:val="7F03677B"/>
    <w:multiLevelType w:val="hybridMultilevel"/>
    <w:tmpl w:val="F21803C2"/>
    <w:lvl w:ilvl="0" w:tplc="64162D80">
      <w:start w:val="1"/>
      <w:numFmt w:val="taiwaneseCountingThousand"/>
      <w:lvlText w:val="%1、"/>
      <w:lvlJc w:val="left"/>
      <w:pPr>
        <w:ind w:left="480" w:hanging="480"/>
      </w:pPr>
      <w:rPr>
        <w:color w:val="auto"/>
      </w:rPr>
    </w:lvl>
    <w:lvl w:ilvl="1" w:tplc="04090019">
      <w:start w:val="1"/>
      <w:numFmt w:val="ideographTraditional"/>
      <w:lvlText w:val="%2、"/>
      <w:lvlJc w:val="left"/>
      <w:pPr>
        <w:ind w:left="764" w:hanging="480"/>
      </w:pPr>
    </w:lvl>
    <w:lvl w:ilvl="2" w:tplc="0409001B">
      <w:start w:val="1"/>
      <w:numFmt w:val="lowerRoman"/>
      <w:lvlText w:val="%3."/>
      <w:lvlJc w:val="right"/>
      <w:pPr>
        <w:ind w:left="1244" w:hanging="480"/>
      </w:pPr>
    </w:lvl>
    <w:lvl w:ilvl="3" w:tplc="0409000F">
      <w:start w:val="1"/>
      <w:numFmt w:val="decimal"/>
      <w:lvlText w:val="%4."/>
      <w:lvlJc w:val="left"/>
      <w:pPr>
        <w:ind w:left="1724" w:hanging="480"/>
      </w:pPr>
    </w:lvl>
    <w:lvl w:ilvl="4" w:tplc="04090019">
      <w:start w:val="1"/>
      <w:numFmt w:val="ideographTraditional"/>
      <w:lvlText w:val="%5、"/>
      <w:lvlJc w:val="left"/>
      <w:pPr>
        <w:ind w:left="2204" w:hanging="480"/>
      </w:pPr>
    </w:lvl>
    <w:lvl w:ilvl="5" w:tplc="0409001B">
      <w:start w:val="1"/>
      <w:numFmt w:val="lowerRoman"/>
      <w:lvlText w:val="%6."/>
      <w:lvlJc w:val="right"/>
      <w:pPr>
        <w:ind w:left="2684" w:hanging="480"/>
      </w:pPr>
    </w:lvl>
    <w:lvl w:ilvl="6" w:tplc="0409000F">
      <w:start w:val="1"/>
      <w:numFmt w:val="decimal"/>
      <w:lvlText w:val="%7."/>
      <w:lvlJc w:val="left"/>
      <w:pPr>
        <w:ind w:left="3164" w:hanging="480"/>
      </w:pPr>
    </w:lvl>
    <w:lvl w:ilvl="7" w:tplc="04090019">
      <w:start w:val="1"/>
      <w:numFmt w:val="ideographTraditional"/>
      <w:lvlText w:val="%8、"/>
      <w:lvlJc w:val="left"/>
      <w:pPr>
        <w:ind w:left="3644" w:hanging="480"/>
      </w:pPr>
    </w:lvl>
    <w:lvl w:ilvl="8" w:tplc="0409001B">
      <w:start w:val="1"/>
      <w:numFmt w:val="lowerRoman"/>
      <w:lvlText w:val="%9."/>
      <w:lvlJc w:val="right"/>
      <w:pPr>
        <w:ind w:left="4124" w:hanging="480"/>
      </w:pPr>
    </w:lvl>
  </w:abstractNum>
  <w:abstractNum w:abstractNumId="458" w15:restartNumberingAfterBreak="0">
    <w:nsid w:val="7FBD4D99"/>
    <w:multiLevelType w:val="hybridMultilevel"/>
    <w:tmpl w:val="7D349C4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FC16DA1"/>
    <w:multiLevelType w:val="hybridMultilevel"/>
    <w:tmpl w:val="0700F8D0"/>
    <w:lvl w:ilvl="0" w:tplc="09600C52">
      <w:start w:val="3"/>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0" w15:restartNumberingAfterBreak="0">
    <w:nsid w:val="7FE077BB"/>
    <w:multiLevelType w:val="hybridMultilevel"/>
    <w:tmpl w:val="DE1C9D8E"/>
    <w:lvl w:ilvl="0" w:tplc="D51C1B44">
      <w:start w:val="1"/>
      <w:numFmt w:val="taiwaneseCountingThousand"/>
      <w:suff w:val="nothing"/>
      <w:lvlText w:val="%1、"/>
      <w:lvlJc w:val="left"/>
      <w:pPr>
        <w:ind w:left="1078"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9472305">
    <w:abstractNumId w:val="440"/>
  </w:num>
  <w:num w:numId="2" w16cid:durableId="612129999">
    <w:abstractNumId w:val="11"/>
  </w:num>
  <w:num w:numId="3" w16cid:durableId="582378961">
    <w:abstractNumId w:val="352"/>
  </w:num>
  <w:num w:numId="4" w16cid:durableId="1997369572">
    <w:abstractNumId w:val="333"/>
  </w:num>
  <w:num w:numId="5" w16cid:durableId="304898586">
    <w:abstractNumId w:val="0"/>
  </w:num>
  <w:num w:numId="6" w16cid:durableId="947127587">
    <w:abstractNumId w:val="401"/>
  </w:num>
  <w:num w:numId="7" w16cid:durableId="351996615">
    <w:abstractNumId w:val="291"/>
  </w:num>
  <w:num w:numId="8" w16cid:durableId="524365008">
    <w:abstractNumId w:val="63"/>
  </w:num>
  <w:num w:numId="9" w16cid:durableId="1229684732">
    <w:abstractNumId w:val="111"/>
  </w:num>
  <w:num w:numId="10" w16cid:durableId="679546022">
    <w:abstractNumId w:val="280"/>
  </w:num>
  <w:num w:numId="11" w16cid:durableId="1302271743">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63465709">
    <w:abstractNumId w:val="305"/>
  </w:num>
  <w:num w:numId="13" w16cid:durableId="1473987053">
    <w:abstractNumId w:val="162"/>
  </w:num>
  <w:num w:numId="14" w16cid:durableId="1503933976">
    <w:abstractNumId w:val="77"/>
  </w:num>
  <w:num w:numId="15" w16cid:durableId="102457897">
    <w:abstractNumId w:val="393"/>
  </w:num>
  <w:num w:numId="16" w16cid:durableId="704719245">
    <w:abstractNumId w:val="302"/>
  </w:num>
  <w:num w:numId="17" w16cid:durableId="1262420706">
    <w:abstractNumId w:val="62"/>
  </w:num>
  <w:num w:numId="18" w16cid:durableId="1401294451">
    <w:abstractNumId w:val="294"/>
  </w:num>
  <w:num w:numId="19" w16cid:durableId="895163396">
    <w:abstractNumId w:val="229"/>
  </w:num>
  <w:num w:numId="20" w16cid:durableId="2066248964">
    <w:abstractNumId w:val="90"/>
  </w:num>
  <w:num w:numId="21" w16cid:durableId="399526480">
    <w:abstractNumId w:val="443"/>
  </w:num>
  <w:num w:numId="22" w16cid:durableId="720666204">
    <w:abstractNumId w:val="54"/>
  </w:num>
  <w:num w:numId="23" w16cid:durableId="1345860292">
    <w:abstractNumId w:val="239"/>
  </w:num>
  <w:num w:numId="24" w16cid:durableId="2028825656">
    <w:abstractNumId w:val="158"/>
  </w:num>
  <w:num w:numId="25" w16cid:durableId="1971085440">
    <w:abstractNumId w:val="424"/>
  </w:num>
  <w:num w:numId="26" w16cid:durableId="1772893097">
    <w:abstractNumId w:val="19"/>
  </w:num>
  <w:num w:numId="27" w16cid:durableId="1200703459">
    <w:abstractNumId w:val="187"/>
  </w:num>
  <w:num w:numId="28" w16cid:durableId="1536385365">
    <w:abstractNumId w:val="356"/>
  </w:num>
  <w:num w:numId="29" w16cid:durableId="546530669">
    <w:abstractNumId w:val="331"/>
  </w:num>
  <w:num w:numId="30" w16cid:durableId="289484314">
    <w:abstractNumId w:val="450"/>
  </w:num>
  <w:num w:numId="31" w16cid:durableId="1271205733">
    <w:abstractNumId w:val="113"/>
  </w:num>
  <w:num w:numId="32" w16cid:durableId="107623697">
    <w:abstractNumId w:val="28"/>
  </w:num>
  <w:num w:numId="33" w16cid:durableId="556089947">
    <w:abstractNumId w:val="204"/>
  </w:num>
  <w:num w:numId="34" w16cid:durableId="1996686524">
    <w:abstractNumId w:val="225"/>
  </w:num>
  <w:num w:numId="35" w16cid:durableId="327103260">
    <w:abstractNumId w:val="93"/>
  </w:num>
  <w:num w:numId="36" w16cid:durableId="990330252">
    <w:abstractNumId w:val="299"/>
  </w:num>
  <w:num w:numId="37" w16cid:durableId="2074039674">
    <w:abstractNumId w:val="251"/>
  </w:num>
  <w:num w:numId="38" w16cid:durableId="524103071">
    <w:abstractNumId w:val="248"/>
  </w:num>
  <w:num w:numId="39" w16cid:durableId="1728336062">
    <w:abstractNumId w:val="429"/>
  </w:num>
  <w:num w:numId="40" w16cid:durableId="220097184">
    <w:abstractNumId w:val="396"/>
  </w:num>
  <w:num w:numId="41" w16cid:durableId="96289561">
    <w:abstractNumId w:val="242"/>
  </w:num>
  <w:num w:numId="42" w16cid:durableId="802845743">
    <w:abstractNumId w:val="86"/>
  </w:num>
  <w:num w:numId="43" w16cid:durableId="1984506868">
    <w:abstractNumId w:val="99"/>
  </w:num>
  <w:num w:numId="44" w16cid:durableId="351735554">
    <w:abstractNumId w:val="145"/>
  </w:num>
  <w:num w:numId="45" w16cid:durableId="1461532890">
    <w:abstractNumId w:val="278"/>
  </w:num>
  <w:num w:numId="46" w16cid:durableId="549918716">
    <w:abstractNumId w:val="61"/>
  </w:num>
  <w:num w:numId="47" w16cid:durableId="903684979">
    <w:abstractNumId w:val="421"/>
  </w:num>
  <w:num w:numId="48" w16cid:durableId="157615883">
    <w:abstractNumId w:val="395"/>
  </w:num>
  <w:num w:numId="49" w16cid:durableId="1431851489">
    <w:abstractNumId w:val="306"/>
  </w:num>
  <w:num w:numId="50" w16cid:durableId="734937856">
    <w:abstractNumId w:val="258"/>
  </w:num>
  <w:num w:numId="51" w16cid:durableId="450590463">
    <w:abstractNumId w:val="249"/>
  </w:num>
  <w:num w:numId="52" w16cid:durableId="1122722254">
    <w:abstractNumId w:val="212"/>
  </w:num>
  <w:num w:numId="53" w16cid:durableId="665744419">
    <w:abstractNumId w:val="253"/>
  </w:num>
  <w:num w:numId="54" w16cid:durableId="2127381644">
    <w:abstractNumId w:val="297"/>
  </w:num>
  <w:num w:numId="55" w16cid:durableId="1156262914">
    <w:abstractNumId w:val="226"/>
  </w:num>
  <w:num w:numId="56" w16cid:durableId="990643470">
    <w:abstractNumId w:val="151"/>
  </w:num>
  <w:num w:numId="57" w16cid:durableId="40525177">
    <w:abstractNumId w:val="334"/>
  </w:num>
  <w:num w:numId="58" w16cid:durableId="1898398523">
    <w:abstractNumId w:val="201"/>
  </w:num>
  <w:num w:numId="59" w16cid:durableId="1455713857">
    <w:abstractNumId w:val="318"/>
  </w:num>
  <w:num w:numId="60" w16cid:durableId="482237255">
    <w:abstractNumId w:val="118"/>
  </w:num>
  <w:num w:numId="61" w16cid:durableId="799108044">
    <w:abstractNumId w:val="244"/>
  </w:num>
  <w:num w:numId="62" w16cid:durableId="12726325">
    <w:abstractNumId w:val="281"/>
  </w:num>
  <w:num w:numId="63" w16cid:durableId="736901602">
    <w:abstractNumId w:val="67"/>
  </w:num>
  <w:num w:numId="64" w16cid:durableId="45229504">
    <w:abstractNumId w:val="311"/>
  </w:num>
  <w:num w:numId="65" w16cid:durableId="5525047">
    <w:abstractNumId w:val="422"/>
  </w:num>
  <w:num w:numId="66" w16cid:durableId="1830175190">
    <w:abstractNumId w:val="456"/>
  </w:num>
  <w:num w:numId="67" w16cid:durableId="2068255620">
    <w:abstractNumId w:val="109"/>
  </w:num>
  <w:num w:numId="68" w16cid:durableId="208108520">
    <w:abstractNumId w:val="190"/>
  </w:num>
  <w:num w:numId="69" w16cid:durableId="613025068">
    <w:abstractNumId w:val="197"/>
  </w:num>
  <w:num w:numId="70" w16cid:durableId="231280715">
    <w:abstractNumId w:val="198"/>
  </w:num>
  <w:num w:numId="71" w16cid:durableId="474446923">
    <w:abstractNumId w:val="452"/>
  </w:num>
  <w:num w:numId="72" w16cid:durableId="1111902972">
    <w:abstractNumId w:val="224"/>
  </w:num>
  <w:num w:numId="73" w16cid:durableId="530920584">
    <w:abstractNumId w:val="453"/>
  </w:num>
  <w:num w:numId="74" w16cid:durableId="1561939275">
    <w:abstractNumId w:val="147"/>
  </w:num>
  <w:num w:numId="75" w16cid:durableId="1711224489">
    <w:abstractNumId w:val="322"/>
  </w:num>
  <w:num w:numId="76" w16cid:durableId="749497958">
    <w:abstractNumId w:val="391"/>
  </w:num>
  <w:num w:numId="77" w16cid:durableId="193662032">
    <w:abstractNumId w:val="414"/>
  </w:num>
  <w:num w:numId="78" w16cid:durableId="2073114409">
    <w:abstractNumId w:val="325"/>
  </w:num>
  <w:num w:numId="79" w16cid:durableId="834764122">
    <w:abstractNumId w:val="372"/>
  </w:num>
  <w:num w:numId="80" w16cid:durableId="2066753617">
    <w:abstractNumId w:val="46"/>
  </w:num>
  <w:num w:numId="81" w16cid:durableId="1366828348">
    <w:abstractNumId w:val="24"/>
  </w:num>
  <w:num w:numId="82" w16cid:durableId="1949043214">
    <w:abstractNumId w:val="366"/>
  </w:num>
  <w:num w:numId="83" w16cid:durableId="1603296280">
    <w:abstractNumId w:val="98"/>
  </w:num>
  <w:num w:numId="84" w16cid:durableId="1407068578">
    <w:abstractNumId w:val="435"/>
  </w:num>
  <w:num w:numId="85" w16cid:durableId="1809282099">
    <w:abstractNumId w:val="431"/>
  </w:num>
  <w:num w:numId="86" w16cid:durableId="850800308">
    <w:abstractNumId w:val="48"/>
  </w:num>
  <w:num w:numId="87" w16cid:durableId="1812477807">
    <w:abstractNumId w:val="235"/>
  </w:num>
  <w:num w:numId="88" w16cid:durableId="1399789633">
    <w:abstractNumId w:val="445"/>
  </w:num>
  <w:num w:numId="89" w16cid:durableId="1330602464">
    <w:abstractNumId w:val="177"/>
  </w:num>
  <w:num w:numId="90" w16cid:durableId="1963418207">
    <w:abstractNumId w:val="89"/>
  </w:num>
  <w:num w:numId="91" w16cid:durableId="2038579912">
    <w:abstractNumId w:val="265"/>
  </w:num>
  <w:num w:numId="92" w16cid:durableId="2099983472">
    <w:abstractNumId w:val="259"/>
  </w:num>
  <w:num w:numId="93" w16cid:durableId="1092748323">
    <w:abstractNumId w:val="135"/>
  </w:num>
  <w:num w:numId="94" w16cid:durableId="2085103595">
    <w:abstractNumId w:val="75"/>
  </w:num>
  <w:num w:numId="95" w16cid:durableId="418335184">
    <w:abstractNumId w:val="411"/>
  </w:num>
  <w:num w:numId="96" w16cid:durableId="310865018">
    <w:abstractNumId w:val="379"/>
  </w:num>
  <w:num w:numId="97" w16cid:durableId="2050950388">
    <w:abstractNumId w:val="344"/>
    <w:lvlOverride w:ilvl="1">
      <w:lvl w:ilvl="1">
        <w:start w:val="1"/>
        <w:numFmt w:val="taiwaneseCountingThousand"/>
        <w:lvlText w:val="(%2)"/>
        <w:lvlJc w:val="left"/>
        <w:pPr>
          <w:ind w:left="1243" w:hanging="480"/>
        </w:pPr>
        <w:rPr>
          <w:rFonts w:ascii="標楷體" w:eastAsia="標楷體" w:hAnsi="標楷體" w:cs="Times New Roman" w:hint="default"/>
        </w:rPr>
      </w:lvl>
    </w:lvlOverride>
  </w:num>
  <w:num w:numId="98" w16cid:durableId="146825531">
    <w:abstractNumId w:val="290"/>
  </w:num>
  <w:num w:numId="99" w16cid:durableId="159543453">
    <w:abstractNumId w:val="87"/>
  </w:num>
  <w:num w:numId="100" w16cid:durableId="103964363">
    <w:abstractNumId w:val="194"/>
  </w:num>
  <w:num w:numId="101" w16cid:durableId="1343362393">
    <w:abstractNumId w:val="323"/>
  </w:num>
  <w:num w:numId="102" w16cid:durableId="257837439">
    <w:abstractNumId w:val="282"/>
  </w:num>
  <w:num w:numId="103" w16cid:durableId="1614896153">
    <w:abstractNumId w:val="254"/>
  </w:num>
  <w:num w:numId="104" w16cid:durableId="520707486">
    <w:abstractNumId w:val="167"/>
  </w:num>
  <w:num w:numId="105" w16cid:durableId="1468351259">
    <w:abstractNumId w:val="120"/>
  </w:num>
  <w:num w:numId="106" w16cid:durableId="267741605">
    <w:abstractNumId w:val="417"/>
  </w:num>
  <w:num w:numId="107" w16cid:durableId="962081448">
    <w:abstractNumId w:val="20"/>
  </w:num>
  <w:num w:numId="108" w16cid:durableId="1224565004">
    <w:abstractNumId w:val="403"/>
  </w:num>
  <w:num w:numId="109" w16cid:durableId="1398943458">
    <w:abstractNumId w:val="97"/>
  </w:num>
  <w:num w:numId="110" w16cid:durableId="244413644">
    <w:abstractNumId w:val="157"/>
  </w:num>
  <w:num w:numId="111" w16cid:durableId="171458126">
    <w:abstractNumId w:val="21"/>
  </w:num>
  <w:num w:numId="112" w16cid:durableId="374740148">
    <w:abstractNumId w:val="186"/>
  </w:num>
  <w:num w:numId="113" w16cid:durableId="941182740">
    <w:abstractNumId w:val="283"/>
  </w:num>
  <w:num w:numId="114" w16cid:durableId="691761687">
    <w:abstractNumId w:val="155"/>
  </w:num>
  <w:num w:numId="115" w16cid:durableId="2007706103">
    <w:abstractNumId w:val="324"/>
  </w:num>
  <w:num w:numId="116" w16cid:durableId="1702196361">
    <w:abstractNumId w:val="257"/>
  </w:num>
  <w:num w:numId="117" w16cid:durableId="236982153">
    <w:abstractNumId w:val="173"/>
  </w:num>
  <w:num w:numId="118" w16cid:durableId="2082555509">
    <w:abstractNumId w:val="188"/>
  </w:num>
  <w:num w:numId="119" w16cid:durableId="1746492275">
    <w:abstractNumId w:val="231"/>
  </w:num>
  <w:num w:numId="120" w16cid:durableId="1570117498">
    <w:abstractNumId w:val="175"/>
  </w:num>
  <w:num w:numId="121" w16cid:durableId="1776947349">
    <w:abstractNumId w:val="105"/>
  </w:num>
  <w:num w:numId="122" w16cid:durableId="976882803">
    <w:abstractNumId w:val="159"/>
  </w:num>
  <w:num w:numId="123" w16cid:durableId="1572544323">
    <w:abstractNumId w:val="161"/>
  </w:num>
  <w:num w:numId="124" w16cid:durableId="1861581807">
    <w:abstractNumId w:val="277"/>
  </w:num>
  <w:num w:numId="125" w16cid:durableId="220555209">
    <w:abstractNumId w:val="91"/>
  </w:num>
  <w:num w:numId="126" w16cid:durableId="2059937976">
    <w:abstractNumId w:val="27"/>
  </w:num>
  <w:num w:numId="127" w16cid:durableId="919562028">
    <w:abstractNumId w:val="104"/>
  </w:num>
  <w:num w:numId="128" w16cid:durableId="1471359555">
    <w:abstractNumId w:val="210"/>
  </w:num>
  <w:num w:numId="129" w16cid:durableId="314069614">
    <w:abstractNumId w:val="247"/>
  </w:num>
  <w:num w:numId="130" w16cid:durableId="1523319493">
    <w:abstractNumId w:val="394"/>
  </w:num>
  <w:num w:numId="131" w16cid:durableId="1958634889">
    <w:abstractNumId w:val="349"/>
  </w:num>
  <w:num w:numId="132" w16cid:durableId="940993748">
    <w:abstractNumId w:val="181"/>
  </w:num>
  <w:num w:numId="133" w16cid:durableId="1263805701">
    <w:abstractNumId w:val="203"/>
  </w:num>
  <w:num w:numId="134" w16cid:durableId="546987805">
    <w:abstractNumId w:val="412"/>
  </w:num>
  <w:num w:numId="135" w16cid:durableId="2069185369">
    <w:abstractNumId w:val="83"/>
  </w:num>
  <w:num w:numId="136" w16cid:durableId="1975868356">
    <w:abstractNumId w:val="398"/>
  </w:num>
  <w:num w:numId="137" w16cid:durableId="1900434546">
    <w:abstractNumId w:val="361"/>
  </w:num>
  <w:num w:numId="138" w16cid:durableId="2040935547">
    <w:abstractNumId w:val="432"/>
  </w:num>
  <w:num w:numId="139" w16cid:durableId="1644920067">
    <w:abstractNumId w:val="140"/>
  </w:num>
  <w:num w:numId="140" w16cid:durableId="280111864">
    <w:abstractNumId w:val="287"/>
  </w:num>
  <w:num w:numId="141" w16cid:durableId="1473671870">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1822119762">
    <w:abstractNumId w:val="3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1921060663">
    <w:abstractNumId w:val="129"/>
  </w:num>
  <w:num w:numId="144" w16cid:durableId="636643195">
    <w:abstractNumId w:val="374"/>
  </w:num>
  <w:num w:numId="145" w16cid:durableId="1083405947">
    <w:abstractNumId w:val="179"/>
  </w:num>
  <w:num w:numId="146" w16cid:durableId="1754278653">
    <w:abstractNumId w:val="171"/>
  </w:num>
  <w:num w:numId="147" w16cid:durableId="883251618">
    <w:abstractNumId w:val="17"/>
  </w:num>
  <w:num w:numId="148" w16cid:durableId="215900926">
    <w:abstractNumId w:val="345"/>
  </w:num>
  <w:num w:numId="149" w16cid:durableId="603197091">
    <w:abstractNumId w:val="286"/>
  </w:num>
  <w:num w:numId="150" w16cid:durableId="46145957">
    <w:abstractNumId w:val="408"/>
  </w:num>
  <w:num w:numId="151" w16cid:durableId="2005740274">
    <w:abstractNumId w:val="433"/>
  </w:num>
  <w:num w:numId="152" w16cid:durableId="941494330">
    <w:abstractNumId w:val="103"/>
  </w:num>
  <w:num w:numId="153" w16cid:durableId="583608870">
    <w:abstractNumId w:val="439"/>
  </w:num>
  <w:num w:numId="154" w16cid:durableId="806901460">
    <w:abstractNumId w:val="39"/>
  </w:num>
  <w:num w:numId="155" w16cid:durableId="628823609">
    <w:abstractNumId w:val="85"/>
  </w:num>
  <w:num w:numId="156" w16cid:durableId="80639627">
    <w:abstractNumId w:val="426"/>
  </w:num>
  <w:num w:numId="157" w16cid:durableId="1509753882">
    <w:abstractNumId w:val="264"/>
  </w:num>
  <w:num w:numId="158" w16cid:durableId="1446731533">
    <w:abstractNumId w:val="384"/>
  </w:num>
  <w:num w:numId="159" w16cid:durableId="1264653711">
    <w:abstractNumId w:val="47"/>
  </w:num>
  <w:num w:numId="160" w16cid:durableId="787896195">
    <w:abstractNumId w:val="418"/>
  </w:num>
  <w:num w:numId="161" w16cid:durableId="774864473">
    <w:abstractNumId w:val="191"/>
  </w:num>
  <w:num w:numId="162" w16cid:durableId="1334797426">
    <w:abstractNumId w:val="199"/>
  </w:num>
  <w:num w:numId="163" w16cid:durableId="1262956423">
    <w:abstractNumId w:val="269"/>
  </w:num>
  <w:num w:numId="164" w16cid:durableId="1671366182">
    <w:abstractNumId w:val="220"/>
  </w:num>
  <w:num w:numId="165" w16cid:durableId="1426264603">
    <w:abstractNumId w:val="275"/>
  </w:num>
  <w:num w:numId="166" w16cid:durableId="952635482">
    <w:abstractNumId w:val="134"/>
  </w:num>
  <w:num w:numId="167" w16cid:durableId="1358386134">
    <w:abstractNumId w:val="284"/>
  </w:num>
  <w:num w:numId="168" w16cid:durableId="982083987">
    <w:abstractNumId w:val="304"/>
  </w:num>
  <w:num w:numId="169" w16cid:durableId="1869177558">
    <w:abstractNumId w:val="314"/>
  </w:num>
  <w:num w:numId="170" w16cid:durableId="243144884">
    <w:abstractNumId w:val="237"/>
  </w:num>
  <w:num w:numId="171" w16cid:durableId="1778980502">
    <w:abstractNumId w:val="60"/>
  </w:num>
  <w:num w:numId="172" w16cid:durableId="983774653">
    <w:abstractNumId w:val="150"/>
  </w:num>
  <w:num w:numId="173" w16cid:durableId="1760446515">
    <w:abstractNumId w:val="387"/>
  </w:num>
  <w:num w:numId="174" w16cid:durableId="1832912389">
    <w:abstractNumId w:val="383"/>
  </w:num>
  <w:num w:numId="175" w16cid:durableId="1878616590">
    <w:abstractNumId w:val="92"/>
  </w:num>
  <w:num w:numId="176" w16cid:durableId="1954894497">
    <w:abstractNumId w:val="437"/>
  </w:num>
  <w:num w:numId="177" w16cid:durableId="898246863">
    <w:abstractNumId w:val="80"/>
  </w:num>
  <w:num w:numId="178" w16cid:durableId="151218748">
    <w:abstractNumId w:val="72"/>
  </w:num>
  <w:num w:numId="179" w16cid:durableId="161361646">
    <w:abstractNumId w:val="154"/>
  </w:num>
  <w:num w:numId="180" w16cid:durableId="443110338">
    <w:abstractNumId w:val="69"/>
  </w:num>
  <w:num w:numId="181" w16cid:durableId="2057317282">
    <w:abstractNumId w:val="357"/>
  </w:num>
  <w:num w:numId="182" w16cid:durableId="1206409328">
    <w:abstractNumId w:val="367"/>
  </w:num>
  <w:num w:numId="183" w16cid:durableId="1430200031">
    <w:abstractNumId w:val="208"/>
  </w:num>
  <w:num w:numId="184" w16cid:durableId="1608079083">
    <w:abstractNumId w:val="360"/>
  </w:num>
  <w:num w:numId="185" w16cid:durableId="986014625">
    <w:abstractNumId w:val="38"/>
  </w:num>
  <w:num w:numId="186" w16cid:durableId="124985360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998188927">
    <w:abstractNumId w:val="166"/>
  </w:num>
  <w:num w:numId="188" w16cid:durableId="1513376338">
    <w:abstractNumId w:val="192"/>
  </w:num>
  <w:num w:numId="189" w16cid:durableId="566039537">
    <w:abstractNumId w:val="121"/>
  </w:num>
  <w:num w:numId="190" w16cid:durableId="945890485">
    <w:abstractNumId w:val="234"/>
  </w:num>
  <w:num w:numId="191" w16cid:durableId="122963754">
    <w:abstractNumId w:val="267"/>
  </w:num>
  <w:num w:numId="192" w16cid:durableId="657997781">
    <w:abstractNumId w:val="332"/>
  </w:num>
  <w:num w:numId="193" w16cid:durableId="5553573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16cid:durableId="597644741">
    <w:abstractNumId w:val="337"/>
  </w:num>
  <w:num w:numId="195" w16cid:durableId="1717512643">
    <w:abstractNumId w:val="270"/>
  </w:num>
  <w:num w:numId="196" w16cid:durableId="694884727">
    <w:abstractNumId w:val="53"/>
  </w:num>
  <w:num w:numId="197" w16cid:durableId="757484580">
    <w:abstractNumId w:val="427"/>
  </w:num>
  <w:num w:numId="198" w16cid:durableId="1188258495">
    <w:abstractNumId w:val="444"/>
  </w:num>
  <w:num w:numId="199" w16cid:durableId="2015256977">
    <w:abstractNumId w:val="241"/>
  </w:num>
  <w:num w:numId="200" w16cid:durableId="684676882">
    <w:abstractNumId w:val="79"/>
  </w:num>
  <w:num w:numId="201" w16cid:durableId="1235163581">
    <w:abstractNumId w:val="165"/>
  </w:num>
  <w:num w:numId="202" w16cid:durableId="1405105047">
    <w:abstractNumId w:val="448"/>
  </w:num>
  <w:num w:numId="203" w16cid:durableId="1994403850">
    <w:abstractNumId w:val="288"/>
  </w:num>
  <w:num w:numId="204" w16cid:durableId="1944876265">
    <w:abstractNumId w:val="271"/>
  </w:num>
  <w:num w:numId="205" w16cid:durableId="2078236449">
    <w:abstractNumId w:val="227"/>
  </w:num>
  <w:num w:numId="206" w16cid:durableId="784226616">
    <w:abstractNumId w:val="34"/>
  </w:num>
  <w:num w:numId="207" w16cid:durableId="1633711450">
    <w:abstractNumId w:val="164"/>
  </w:num>
  <w:num w:numId="208" w16cid:durableId="979772229">
    <w:abstractNumId w:val="458"/>
  </w:num>
  <w:num w:numId="209" w16cid:durableId="1541433406">
    <w:abstractNumId w:val="246"/>
  </w:num>
  <w:num w:numId="210" w16cid:durableId="1399669925">
    <w:abstractNumId w:val="66"/>
  </w:num>
  <w:num w:numId="211" w16cid:durableId="197283580">
    <w:abstractNumId w:val="316"/>
  </w:num>
  <w:num w:numId="212" w16cid:durableId="2031173925">
    <w:abstractNumId w:val="400"/>
  </w:num>
  <w:num w:numId="213" w16cid:durableId="288047398">
    <w:abstractNumId w:val="176"/>
  </w:num>
  <w:num w:numId="214" w16cid:durableId="150023025">
    <w:abstractNumId w:val="386"/>
  </w:num>
  <w:num w:numId="215" w16cid:durableId="1363094675">
    <w:abstractNumId w:val="123"/>
  </w:num>
  <w:num w:numId="216" w16cid:durableId="886725788">
    <w:abstractNumId w:val="65"/>
  </w:num>
  <w:num w:numId="217" w16cid:durableId="2091540582">
    <w:abstractNumId w:val="457"/>
  </w:num>
  <w:num w:numId="218" w16cid:durableId="1644190148">
    <w:abstractNumId w:val="101"/>
  </w:num>
  <w:num w:numId="219" w16cid:durableId="586887261">
    <w:abstractNumId w:val="348"/>
  </w:num>
  <w:num w:numId="220" w16cid:durableId="711804783">
    <w:abstractNumId w:val="451"/>
  </w:num>
  <w:num w:numId="221" w16cid:durableId="201485550">
    <w:abstractNumId w:val="268"/>
  </w:num>
  <w:num w:numId="222" w16cid:durableId="1028137678">
    <w:abstractNumId w:val="218"/>
  </w:num>
  <w:num w:numId="223" w16cid:durableId="641236519">
    <w:abstractNumId w:val="338"/>
  </w:num>
  <w:num w:numId="224" w16cid:durableId="377976259">
    <w:abstractNumId w:val="274"/>
  </w:num>
  <w:num w:numId="225" w16cid:durableId="284120971">
    <w:abstractNumId w:val="163"/>
  </w:num>
  <w:num w:numId="226" w16cid:durableId="927469086">
    <w:abstractNumId w:val="139"/>
  </w:num>
  <w:num w:numId="227" w16cid:durableId="2019232826">
    <w:abstractNumId w:val="436"/>
  </w:num>
  <w:num w:numId="228" w16cid:durableId="871188303">
    <w:abstractNumId w:val="119"/>
  </w:num>
  <w:num w:numId="229" w16cid:durableId="935552223">
    <w:abstractNumId w:val="399"/>
  </w:num>
  <w:num w:numId="230" w16cid:durableId="726609311">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1924139498">
    <w:abstractNumId w:val="43"/>
  </w:num>
  <w:num w:numId="232" w16cid:durableId="849177720">
    <w:abstractNumId w:val="152"/>
  </w:num>
  <w:num w:numId="233" w16cid:durableId="873813082">
    <w:abstractNumId w:val="4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16cid:durableId="48162799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1121072542">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1284656359">
    <w:abstractNumId w:val="3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16cid:durableId="1261985666">
    <w:abstractNumId w:val="19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16cid:durableId="2010910855">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16cid:durableId="1424646584">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16cid:durableId="1864588613">
    <w:abstractNumId w:val="18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16cid:durableId="1807548538">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16cid:durableId="514081634">
    <w:abstractNumId w:val="2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16cid:durableId="158676601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959213461">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16cid:durableId="8952389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1582249518">
    <w:abstractNumId w:val="2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16cid:durableId="343899896">
    <w:abstractNumId w:val="4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16cid:durableId="858271774">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16cid:durableId="1940141404">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16cid:durableId="923799249">
    <w:abstractNumId w:val="2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16cid:durableId="91249838">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16cid:durableId="351149138">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16cid:durableId="1507287966">
    <w:abstractNumId w:val="7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16cid:durableId="1172914871">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16cid:durableId="1730415740">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16cid:durableId="546334711">
    <w:abstractNumId w:val="3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16cid:durableId="350422607">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16cid:durableId="1560047267">
    <w:abstractNumId w:val="3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16cid:durableId="1678917854">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16cid:durableId="414134627">
    <w:abstractNumId w:val="4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16cid:durableId="41578751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16cid:durableId="1907521541">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16cid:durableId="18679627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16cid:durableId="918296516">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16cid:durableId="749499655">
    <w:abstractNumId w:val="4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16cid:durableId="4722618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16cid:durableId="1080786504">
    <w:abstractNumId w:val="3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16cid:durableId="166948899">
    <w:abstractNumId w:val="4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9" w16cid:durableId="393284075">
    <w:abstractNumId w:val="3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0" w16cid:durableId="385180435">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16cid:durableId="1171674333">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16cid:durableId="1523007490">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3" w16cid:durableId="10146045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16cid:durableId="34440238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16cid:durableId="1054085099">
    <w:abstractNumId w:val="4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16cid:durableId="457383118">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16cid:durableId="840630650">
    <w:abstractNumId w:val="3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16cid:durableId="508059231">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16cid:durableId="176122801">
    <w:abstractNumId w:val="3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16cid:durableId="2027708007">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16cid:durableId="2068608590">
    <w:abstractNumId w:val="4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109189739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350957286">
    <w:abstractNumId w:val="3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16cid:durableId="304966144">
    <w:abstractNumId w:val="2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16cid:durableId="47449312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16cid:durableId="194395260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16cid:durableId="130825733">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16cid:durableId="1653557514">
    <w:abstractNumId w:val="40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16cid:durableId="131949799">
    <w:abstractNumId w:val="3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16cid:durableId="1275602111">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1" w16cid:durableId="1279214087">
    <w:abstractNumId w:val="3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946430041">
    <w:abstractNumId w:val="3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197040426">
    <w:abstractNumId w:val="3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4" w16cid:durableId="653799322">
    <w:abstractNumId w:val="4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655959404">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24137608">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81729431">
    <w:abstractNumId w:val="3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8093252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209027179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94176828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27455180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738987874">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80505108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92792519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304117475">
    <w:abstractNumId w:val="3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1692560416">
    <w:abstractNumId w:val="64"/>
  </w:num>
  <w:num w:numId="307" w16cid:durableId="163788470">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820148488">
    <w:abstractNumId w:val="319"/>
  </w:num>
  <w:num w:numId="309" w16cid:durableId="150485040">
    <w:abstractNumId w:val="153"/>
  </w:num>
  <w:num w:numId="310" w16cid:durableId="1425682778">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821579713">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841624543">
    <w:abstractNumId w:val="5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1064370891">
    <w:abstractNumId w:val="3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2029519682">
    <w:abstractNumId w:val="2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1790976648">
    <w:abstractNumId w:val="2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892961929">
    <w:abstractNumId w:val="3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202063057">
    <w:abstractNumId w:val="4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1906182644">
    <w:abstractNumId w:val="3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234976533">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568542957">
    <w:abstractNumId w:val="4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837071827">
    <w:abstractNumId w:val="351"/>
  </w:num>
  <w:num w:numId="322" w16cid:durableId="439956947">
    <w:abstractNumId w:val="81"/>
  </w:num>
  <w:num w:numId="323" w16cid:durableId="458883385">
    <w:abstractNumId w:val="240"/>
  </w:num>
  <w:num w:numId="324" w16cid:durableId="1589577222">
    <w:abstractNumId w:val="172"/>
  </w:num>
  <w:num w:numId="325" w16cid:durableId="2077776437">
    <w:abstractNumId w:val="142"/>
  </w:num>
  <w:num w:numId="326" w16cid:durableId="318924409">
    <w:abstractNumId w:val="460"/>
  </w:num>
  <w:num w:numId="327" w16cid:durableId="1336811269">
    <w:abstractNumId w:val="420"/>
  </w:num>
  <w:num w:numId="328" w16cid:durableId="1782452565">
    <w:abstractNumId w:val="256"/>
  </w:num>
  <w:num w:numId="329" w16cid:durableId="827483509">
    <w:abstractNumId w:val="14"/>
  </w:num>
  <w:num w:numId="330" w16cid:durableId="89544261">
    <w:abstractNumId w:val="245"/>
  </w:num>
  <w:num w:numId="331" w16cid:durableId="676006346">
    <w:abstractNumId w:val="58"/>
  </w:num>
  <w:num w:numId="332" w16cid:durableId="1962613164">
    <w:abstractNumId w:val="117"/>
  </w:num>
  <w:num w:numId="333" w16cid:durableId="204872166">
    <w:abstractNumId w:val="45"/>
  </w:num>
  <w:num w:numId="334" w16cid:durableId="1422338945">
    <w:abstractNumId w:val="138"/>
  </w:num>
  <w:num w:numId="335" w16cid:durableId="1059938323">
    <w:abstractNumId w:val="308"/>
  </w:num>
  <w:num w:numId="336" w16cid:durableId="678964402">
    <w:abstractNumId w:val="343"/>
  </w:num>
  <w:num w:numId="337" w16cid:durableId="823744857">
    <w:abstractNumId w:val="250"/>
  </w:num>
  <w:num w:numId="338" w16cid:durableId="1386955013">
    <w:abstractNumId w:val="13"/>
  </w:num>
  <w:num w:numId="339" w16cid:durableId="2062827311">
    <w:abstractNumId w:val="301"/>
  </w:num>
  <w:num w:numId="340" w16cid:durableId="1772582615">
    <w:abstractNumId w:val="410"/>
  </w:num>
  <w:num w:numId="341" w16cid:durableId="1857113727">
    <w:abstractNumId w:val="434"/>
  </w:num>
  <w:num w:numId="342" w16cid:durableId="1475367560">
    <w:abstractNumId w:val="359"/>
  </w:num>
  <w:num w:numId="343" w16cid:durableId="1273855276">
    <w:abstractNumId w:val="174"/>
  </w:num>
  <w:num w:numId="344" w16cid:durableId="948044678">
    <w:abstractNumId w:val="31"/>
  </w:num>
  <w:num w:numId="345" w16cid:durableId="648284244">
    <w:abstractNumId w:val="342"/>
  </w:num>
  <w:num w:numId="346" w16cid:durableId="1870557833">
    <w:abstractNumId w:val="100"/>
  </w:num>
  <w:num w:numId="347" w16cid:durableId="1986548291">
    <w:abstractNumId w:val="442"/>
  </w:num>
  <w:num w:numId="348" w16cid:durableId="1909680490">
    <w:abstractNumId w:val="110"/>
  </w:num>
  <w:num w:numId="349" w16cid:durableId="16392490">
    <w:abstractNumId w:val="233"/>
  </w:num>
  <w:num w:numId="350" w16cid:durableId="1003899568">
    <w:abstractNumId w:val="25"/>
  </w:num>
  <w:num w:numId="351" w16cid:durableId="645626643">
    <w:abstractNumId w:val="381"/>
  </w:num>
  <w:num w:numId="352" w16cid:durableId="1330210312">
    <w:abstractNumId w:val="252"/>
  </w:num>
  <w:num w:numId="353" w16cid:durableId="887642842">
    <w:abstractNumId w:val="295"/>
  </w:num>
  <w:num w:numId="354" w16cid:durableId="1756390841">
    <w:abstractNumId w:val="32"/>
  </w:num>
  <w:num w:numId="355" w16cid:durableId="1389108485">
    <w:abstractNumId w:val="423"/>
  </w:num>
  <w:num w:numId="356" w16cid:durableId="231625804">
    <w:abstractNumId w:val="84"/>
  </w:num>
  <w:num w:numId="357" w16cid:durableId="286738760">
    <w:abstractNumId w:val="293"/>
  </w:num>
  <w:num w:numId="358" w16cid:durableId="974143769">
    <w:abstractNumId w:val="441"/>
  </w:num>
  <w:num w:numId="359" w16cid:durableId="1328706613">
    <w:abstractNumId w:val="124"/>
  </w:num>
  <w:num w:numId="360" w16cid:durableId="633606811">
    <w:abstractNumId w:val="143"/>
  </w:num>
  <w:num w:numId="361" w16cid:durableId="627858821">
    <w:abstractNumId w:val="339"/>
  </w:num>
  <w:num w:numId="362" w16cid:durableId="2077972000">
    <w:abstractNumId w:val="193"/>
  </w:num>
  <w:num w:numId="363" w16cid:durableId="241719261">
    <w:abstractNumId w:val="207"/>
  </w:num>
  <w:num w:numId="364" w16cid:durableId="1640645132">
    <w:abstractNumId w:val="213"/>
  </w:num>
  <w:num w:numId="365" w16cid:durableId="2018801124">
    <w:abstractNumId w:val="137"/>
  </w:num>
  <w:num w:numId="366" w16cid:durableId="1786577341">
    <w:abstractNumId w:val="144"/>
  </w:num>
  <w:num w:numId="367" w16cid:durableId="1446584605">
    <w:abstractNumId w:val="255"/>
  </w:num>
  <w:num w:numId="368" w16cid:durableId="1711149069">
    <w:abstractNumId w:val="261"/>
  </w:num>
  <w:num w:numId="369" w16cid:durableId="2112311843">
    <w:abstractNumId w:val="55"/>
  </w:num>
  <w:num w:numId="370" w16cid:durableId="124204832">
    <w:abstractNumId w:val="272"/>
  </w:num>
  <w:num w:numId="371" w16cid:durableId="1591425743">
    <w:abstractNumId w:val="116"/>
  </w:num>
  <w:num w:numId="372" w16cid:durableId="128860338">
    <w:abstractNumId w:val="127"/>
  </w:num>
  <w:num w:numId="373" w16cid:durableId="331757887">
    <w:abstractNumId w:val="364"/>
  </w:num>
  <w:num w:numId="374" w16cid:durableId="1938705691">
    <w:abstractNumId w:val="262"/>
  </w:num>
  <w:num w:numId="375" w16cid:durableId="1769690967">
    <w:abstractNumId w:val="341"/>
  </w:num>
  <w:num w:numId="376" w16cid:durableId="1964994677">
    <w:abstractNumId w:val="205"/>
  </w:num>
  <w:num w:numId="377" w16cid:durableId="380371917">
    <w:abstractNumId w:val="108"/>
  </w:num>
  <w:num w:numId="378" w16cid:durableId="745342596">
    <w:abstractNumId w:val="336"/>
  </w:num>
  <w:num w:numId="379" w16cid:durableId="447312126">
    <w:abstractNumId w:val="330"/>
  </w:num>
  <w:num w:numId="380" w16cid:durableId="1752697293">
    <w:abstractNumId w:val="41"/>
  </w:num>
  <w:num w:numId="381" w16cid:durableId="709493690">
    <w:abstractNumId w:val="459"/>
  </w:num>
  <w:num w:numId="382" w16cid:durableId="883835232">
    <w:abstractNumId w:val="385"/>
  </w:num>
  <w:num w:numId="383" w16cid:durableId="1736510294">
    <w:abstractNumId w:val="292"/>
  </w:num>
  <w:num w:numId="384" w16cid:durableId="574708936">
    <w:abstractNumId w:val="51"/>
  </w:num>
  <w:num w:numId="385" w16cid:durableId="1621498146">
    <w:abstractNumId w:val="397"/>
  </w:num>
  <w:num w:numId="386" w16cid:durableId="1107848531">
    <w:abstractNumId w:val="430"/>
  </w:num>
  <w:num w:numId="387" w16cid:durableId="654382209">
    <w:abstractNumId w:val="243"/>
  </w:num>
  <w:num w:numId="388" w16cid:durableId="699402034">
    <w:abstractNumId w:val="169"/>
  </w:num>
  <w:num w:numId="389" w16cid:durableId="885261686">
    <w:abstractNumId w:val="126"/>
  </w:num>
  <w:num w:numId="390" w16cid:durableId="1425303017">
    <w:abstractNumId w:val="107"/>
  </w:num>
  <w:num w:numId="391" w16cid:durableId="1445463380">
    <w:abstractNumId w:val="438"/>
  </w:num>
  <w:num w:numId="392" w16cid:durableId="834032961">
    <w:abstractNumId w:val="369"/>
  </w:num>
  <w:num w:numId="393" w16cid:durableId="1086875631">
    <w:abstractNumId w:val="368"/>
  </w:num>
  <w:num w:numId="394" w16cid:durableId="1144807938">
    <w:abstractNumId w:val="15"/>
  </w:num>
  <w:num w:numId="395" w16cid:durableId="29303855">
    <w:abstractNumId w:val="168"/>
  </w:num>
  <w:num w:numId="396" w16cid:durableId="1200894341">
    <w:abstractNumId w:val="321"/>
  </w:num>
  <w:num w:numId="397" w16cid:durableId="1609194529">
    <w:abstractNumId w:val="56"/>
  </w:num>
  <w:num w:numId="398" w16cid:durableId="223222647">
    <w:abstractNumId w:val="12"/>
  </w:num>
  <w:num w:numId="399" w16cid:durableId="1434130531">
    <w:abstractNumId w:val="376"/>
  </w:num>
  <w:num w:numId="400" w16cid:durableId="453984766">
    <w:abstractNumId w:val="29"/>
  </w:num>
  <w:num w:numId="401" w16cid:durableId="1368291946">
    <w:abstractNumId w:val="52"/>
  </w:num>
  <w:num w:numId="402" w16cid:durableId="225653644">
    <w:abstractNumId w:val="184"/>
  </w:num>
  <w:num w:numId="403" w16cid:durableId="1329941225">
    <w:abstractNumId w:val="303"/>
  </w:num>
  <w:num w:numId="404" w16cid:durableId="2093043840">
    <w:abstractNumId w:val="363"/>
  </w:num>
  <w:num w:numId="405" w16cid:durableId="2078894339">
    <w:abstractNumId w:val="23"/>
  </w:num>
  <w:num w:numId="406" w16cid:durableId="626283305">
    <w:abstractNumId w:val="371"/>
  </w:num>
  <w:num w:numId="407" w16cid:durableId="1616058505">
    <w:abstractNumId w:val="279"/>
  </w:num>
  <w:num w:numId="408" w16cid:durableId="861091922">
    <w:abstractNumId w:val="380"/>
  </w:num>
  <w:num w:numId="409" w16cid:durableId="1716002464">
    <w:abstractNumId w:val="50"/>
  </w:num>
  <w:num w:numId="410" w16cid:durableId="674459027">
    <w:abstractNumId w:val="102"/>
  </w:num>
  <w:num w:numId="411" w16cid:durableId="222985447">
    <w:abstractNumId w:val="112"/>
  </w:num>
  <w:num w:numId="412" w16cid:durableId="703209190">
    <w:abstractNumId w:val="373"/>
  </w:num>
  <w:num w:numId="413" w16cid:durableId="467867761">
    <w:abstractNumId w:val="133"/>
  </w:num>
  <w:num w:numId="414" w16cid:durableId="137036366">
    <w:abstractNumId w:val="88"/>
  </w:num>
  <w:num w:numId="415" w16cid:durableId="1910648587">
    <w:abstractNumId w:val="266"/>
  </w:num>
  <w:num w:numId="416" w16cid:durableId="1651402989">
    <w:abstractNumId w:val="128"/>
  </w:num>
  <w:num w:numId="417" w16cid:durableId="1911647759">
    <w:abstractNumId w:val="125"/>
  </w:num>
  <w:num w:numId="418" w16cid:durableId="538015060">
    <w:abstractNumId w:val="454"/>
  </w:num>
  <w:num w:numId="419" w16cid:durableId="1757556235">
    <w:abstractNumId w:val="180"/>
  </w:num>
  <w:num w:numId="420" w16cid:durableId="1046950855">
    <w:abstractNumId w:val="49"/>
  </w:num>
  <w:num w:numId="421" w16cid:durableId="2085948804">
    <w:abstractNumId w:val="346"/>
  </w:num>
  <w:num w:numId="422" w16cid:durableId="1868254186">
    <w:abstractNumId w:val="232"/>
  </w:num>
  <w:num w:numId="423" w16cid:durableId="1863012714">
    <w:abstractNumId w:val="310"/>
  </w:num>
  <w:num w:numId="424" w16cid:durableId="291442229">
    <w:abstractNumId w:val="170"/>
  </w:num>
  <w:num w:numId="425" w16cid:durableId="1832872824">
    <w:abstractNumId w:val="428"/>
  </w:num>
  <w:num w:numId="426" w16cid:durableId="1442994330">
    <w:abstractNumId w:val="146"/>
  </w:num>
  <w:num w:numId="427" w16cid:durableId="570891529">
    <w:abstractNumId w:val="211"/>
  </w:num>
  <w:num w:numId="428" w16cid:durableId="332268953">
    <w:abstractNumId w:val="160"/>
  </w:num>
  <w:num w:numId="429" w16cid:durableId="842747660">
    <w:abstractNumId w:val="106"/>
  </w:num>
  <w:num w:numId="430" w16cid:durableId="513803532">
    <w:abstractNumId w:val="78"/>
  </w:num>
  <w:num w:numId="431" w16cid:durableId="500704614">
    <w:abstractNumId w:val="185"/>
  </w:num>
  <w:num w:numId="432" w16cid:durableId="1507939506">
    <w:abstractNumId w:val="236"/>
  </w:num>
  <w:num w:numId="433" w16cid:durableId="614486363">
    <w:abstractNumId w:val="149"/>
  </w:num>
  <w:num w:numId="434" w16cid:durableId="2125534178">
    <w:abstractNumId w:val="114"/>
  </w:num>
  <w:num w:numId="435" w16cid:durableId="1263302355">
    <w:abstractNumId w:val="405"/>
  </w:num>
  <w:num w:numId="436" w16cid:durableId="529146898">
    <w:abstractNumId w:val="30"/>
  </w:num>
  <w:num w:numId="437" w16cid:durableId="36004954">
    <w:abstractNumId w:val="183"/>
  </w:num>
  <w:num w:numId="438" w16cid:durableId="1857035311">
    <w:abstractNumId w:val="446"/>
  </w:num>
  <w:num w:numId="439" w16cid:durableId="537209353">
    <w:abstractNumId w:val="378"/>
  </w:num>
  <w:num w:numId="440" w16cid:durableId="247272420">
    <w:abstractNumId w:val="206"/>
  </w:num>
  <w:num w:numId="441" w16cid:durableId="1722095051">
    <w:abstractNumId w:val="315"/>
  </w:num>
  <w:num w:numId="442" w16cid:durableId="399401884">
    <w:abstractNumId w:val="317"/>
  </w:num>
  <w:num w:numId="443" w16cid:durableId="1031492947">
    <w:abstractNumId w:val="35"/>
  </w:num>
  <w:num w:numId="444" w16cid:durableId="1079328731">
    <w:abstractNumId w:val="354"/>
  </w:num>
  <w:num w:numId="445" w16cid:durableId="299651470">
    <w:abstractNumId w:val="59"/>
  </w:num>
  <w:num w:numId="446" w16cid:durableId="457185015">
    <w:abstractNumId w:val="344"/>
  </w:num>
  <w:num w:numId="447" w16cid:durableId="1716585054">
    <w:abstractNumId w:val="404"/>
    <w:lvlOverride w:ilvl="0">
      <w:lvl w:ilvl="0">
        <w:start w:val="1"/>
        <w:numFmt w:val="taiwaneseCountingThousand"/>
        <w:lvlText w:val="%1、"/>
        <w:lvlJc w:val="left"/>
        <w:pPr>
          <w:ind w:left="1066" w:hanging="726"/>
        </w:pPr>
      </w:lvl>
    </w:lvlOverride>
  </w:num>
  <w:num w:numId="448" w16cid:durableId="366175372">
    <w:abstractNumId w:val="95"/>
  </w:num>
  <w:num w:numId="449" w16cid:durableId="1972635310">
    <w:abstractNumId w:val="449"/>
  </w:num>
  <w:num w:numId="450" w16cid:durableId="1339652118">
    <w:abstractNumId w:val="82"/>
  </w:num>
  <w:num w:numId="451" w16cid:durableId="495994233">
    <w:abstractNumId w:val="156"/>
  </w:num>
  <w:num w:numId="452" w16cid:durableId="34623987">
    <w:abstractNumId w:val="200"/>
  </w:num>
  <w:num w:numId="453" w16cid:durableId="1164929259">
    <w:abstractNumId w:val="347"/>
  </w:num>
  <w:num w:numId="454" w16cid:durableId="1991329699">
    <w:abstractNumId w:val="358"/>
  </w:num>
  <w:numIdMacAtCleanup w:val="4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hideGrammaticalErrors/>
  <w:proofState w:spelling="clean" w:grammar="clean"/>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3361"/>
    <w:rsid w:val="000133A1"/>
    <w:rsid w:val="0001349F"/>
    <w:rsid w:val="000136E0"/>
    <w:rsid w:val="00013A59"/>
    <w:rsid w:val="00013C40"/>
    <w:rsid w:val="00016013"/>
    <w:rsid w:val="00016830"/>
    <w:rsid w:val="0001690A"/>
    <w:rsid w:val="00016978"/>
    <w:rsid w:val="00016A3B"/>
    <w:rsid w:val="00016D3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1520"/>
    <w:rsid w:val="0003155B"/>
    <w:rsid w:val="00031AB8"/>
    <w:rsid w:val="00031B96"/>
    <w:rsid w:val="00031F6D"/>
    <w:rsid w:val="00031FB8"/>
    <w:rsid w:val="000322CA"/>
    <w:rsid w:val="00032B8A"/>
    <w:rsid w:val="00033226"/>
    <w:rsid w:val="000334FA"/>
    <w:rsid w:val="000335D7"/>
    <w:rsid w:val="000346B4"/>
    <w:rsid w:val="00034BA8"/>
    <w:rsid w:val="00035C89"/>
    <w:rsid w:val="000377EE"/>
    <w:rsid w:val="000400DC"/>
    <w:rsid w:val="00040303"/>
    <w:rsid w:val="00040EBD"/>
    <w:rsid w:val="0004109A"/>
    <w:rsid w:val="00042019"/>
    <w:rsid w:val="00042386"/>
    <w:rsid w:val="000423CF"/>
    <w:rsid w:val="0004269F"/>
    <w:rsid w:val="000426BE"/>
    <w:rsid w:val="00042E8A"/>
    <w:rsid w:val="00043035"/>
    <w:rsid w:val="00043042"/>
    <w:rsid w:val="000435F0"/>
    <w:rsid w:val="00043821"/>
    <w:rsid w:val="00044623"/>
    <w:rsid w:val="0004473D"/>
    <w:rsid w:val="000448CA"/>
    <w:rsid w:val="000455F5"/>
    <w:rsid w:val="00045781"/>
    <w:rsid w:val="000457A1"/>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50A1"/>
    <w:rsid w:val="00055C6E"/>
    <w:rsid w:val="00055E5A"/>
    <w:rsid w:val="00055E9F"/>
    <w:rsid w:val="00056180"/>
    <w:rsid w:val="00056439"/>
    <w:rsid w:val="000568C3"/>
    <w:rsid w:val="000572C6"/>
    <w:rsid w:val="00057D36"/>
    <w:rsid w:val="000600D6"/>
    <w:rsid w:val="0006079A"/>
    <w:rsid w:val="000608FD"/>
    <w:rsid w:val="00060BF7"/>
    <w:rsid w:val="000612FF"/>
    <w:rsid w:val="00061E36"/>
    <w:rsid w:val="00062425"/>
    <w:rsid w:val="000627CD"/>
    <w:rsid w:val="00062FE5"/>
    <w:rsid w:val="00063AD1"/>
    <w:rsid w:val="000641E1"/>
    <w:rsid w:val="000643C1"/>
    <w:rsid w:val="00064DCB"/>
    <w:rsid w:val="000653AC"/>
    <w:rsid w:val="00065FCE"/>
    <w:rsid w:val="000662D7"/>
    <w:rsid w:val="00066507"/>
    <w:rsid w:val="00066534"/>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68F"/>
    <w:rsid w:val="00075AA3"/>
    <w:rsid w:val="00075BE6"/>
    <w:rsid w:val="0007634E"/>
    <w:rsid w:val="00076E73"/>
    <w:rsid w:val="0007766A"/>
    <w:rsid w:val="00077C4E"/>
    <w:rsid w:val="00077DF0"/>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83"/>
    <w:rsid w:val="000930F0"/>
    <w:rsid w:val="00093475"/>
    <w:rsid w:val="000935D2"/>
    <w:rsid w:val="00093EE6"/>
    <w:rsid w:val="00093F84"/>
    <w:rsid w:val="00094125"/>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EBF"/>
    <w:rsid w:val="000A4365"/>
    <w:rsid w:val="000A5482"/>
    <w:rsid w:val="000A58DE"/>
    <w:rsid w:val="000A6268"/>
    <w:rsid w:val="000A6765"/>
    <w:rsid w:val="000A6A27"/>
    <w:rsid w:val="000A71ED"/>
    <w:rsid w:val="000A7486"/>
    <w:rsid w:val="000A7A42"/>
    <w:rsid w:val="000A7CAB"/>
    <w:rsid w:val="000A7DFD"/>
    <w:rsid w:val="000A7E44"/>
    <w:rsid w:val="000B0082"/>
    <w:rsid w:val="000B020F"/>
    <w:rsid w:val="000B062F"/>
    <w:rsid w:val="000B0927"/>
    <w:rsid w:val="000B10BF"/>
    <w:rsid w:val="000B125A"/>
    <w:rsid w:val="000B1E0A"/>
    <w:rsid w:val="000B1ECA"/>
    <w:rsid w:val="000B2062"/>
    <w:rsid w:val="000B2EC6"/>
    <w:rsid w:val="000B30D6"/>
    <w:rsid w:val="000B3512"/>
    <w:rsid w:val="000B365C"/>
    <w:rsid w:val="000B3738"/>
    <w:rsid w:val="000B374A"/>
    <w:rsid w:val="000B3BCD"/>
    <w:rsid w:val="000B4066"/>
    <w:rsid w:val="000B40E5"/>
    <w:rsid w:val="000B4441"/>
    <w:rsid w:val="000B4666"/>
    <w:rsid w:val="000B467C"/>
    <w:rsid w:val="000B47B0"/>
    <w:rsid w:val="000B5321"/>
    <w:rsid w:val="000B630A"/>
    <w:rsid w:val="000B6369"/>
    <w:rsid w:val="000B660A"/>
    <w:rsid w:val="000B69E4"/>
    <w:rsid w:val="000B6C0D"/>
    <w:rsid w:val="000B7A47"/>
    <w:rsid w:val="000B7F57"/>
    <w:rsid w:val="000C0E8C"/>
    <w:rsid w:val="000C10D9"/>
    <w:rsid w:val="000C13D7"/>
    <w:rsid w:val="000C2301"/>
    <w:rsid w:val="000C2C2C"/>
    <w:rsid w:val="000C2E80"/>
    <w:rsid w:val="000C3472"/>
    <w:rsid w:val="000C379A"/>
    <w:rsid w:val="000C4151"/>
    <w:rsid w:val="000C4358"/>
    <w:rsid w:val="000C47C0"/>
    <w:rsid w:val="000C4E31"/>
    <w:rsid w:val="000C5101"/>
    <w:rsid w:val="000C57D9"/>
    <w:rsid w:val="000C584B"/>
    <w:rsid w:val="000C63BC"/>
    <w:rsid w:val="000C682E"/>
    <w:rsid w:val="000C6878"/>
    <w:rsid w:val="000C6C13"/>
    <w:rsid w:val="000C6C88"/>
    <w:rsid w:val="000C78C4"/>
    <w:rsid w:val="000C7B10"/>
    <w:rsid w:val="000D15BA"/>
    <w:rsid w:val="000D1AE1"/>
    <w:rsid w:val="000D2441"/>
    <w:rsid w:val="000D280B"/>
    <w:rsid w:val="000D2A4F"/>
    <w:rsid w:val="000D3C67"/>
    <w:rsid w:val="000D3D7D"/>
    <w:rsid w:val="000D4224"/>
    <w:rsid w:val="000D46C8"/>
    <w:rsid w:val="000D477C"/>
    <w:rsid w:val="000D4C8D"/>
    <w:rsid w:val="000D53A7"/>
    <w:rsid w:val="000D5982"/>
    <w:rsid w:val="000D5D84"/>
    <w:rsid w:val="000D5ED4"/>
    <w:rsid w:val="000D5F09"/>
    <w:rsid w:val="000D6AF0"/>
    <w:rsid w:val="000D701B"/>
    <w:rsid w:val="000D7DB8"/>
    <w:rsid w:val="000D7E29"/>
    <w:rsid w:val="000E0711"/>
    <w:rsid w:val="000E09E5"/>
    <w:rsid w:val="000E0D5C"/>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563"/>
    <w:rsid w:val="000E5696"/>
    <w:rsid w:val="000E5A87"/>
    <w:rsid w:val="000E5F18"/>
    <w:rsid w:val="000E6484"/>
    <w:rsid w:val="000E6806"/>
    <w:rsid w:val="000E69C7"/>
    <w:rsid w:val="000E69DC"/>
    <w:rsid w:val="000E6A85"/>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8F3"/>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388"/>
    <w:rsid w:val="001003D8"/>
    <w:rsid w:val="00101DA7"/>
    <w:rsid w:val="00102C79"/>
    <w:rsid w:val="0010341A"/>
    <w:rsid w:val="001038A6"/>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2568"/>
    <w:rsid w:val="00112D1F"/>
    <w:rsid w:val="00112DB5"/>
    <w:rsid w:val="00112F1B"/>
    <w:rsid w:val="0011313F"/>
    <w:rsid w:val="00113637"/>
    <w:rsid w:val="001136E7"/>
    <w:rsid w:val="00114288"/>
    <w:rsid w:val="00114D1B"/>
    <w:rsid w:val="00114ED6"/>
    <w:rsid w:val="00115439"/>
    <w:rsid w:val="00115D5F"/>
    <w:rsid w:val="00116E55"/>
    <w:rsid w:val="001174FB"/>
    <w:rsid w:val="00117690"/>
    <w:rsid w:val="001176E6"/>
    <w:rsid w:val="00117718"/>
    <w:rsid w:val="00117772"/>
    <w:rsid w:val="00117B33"/>
    <w:rsid w:val="001205F4"/>
    <w:rsid w:val="001206C8"/>
    <w:rsid w:val="00120F04"/>
    <w:rsid w:val="00120F71"/>
    <w:rsid w:val="001211C6"/>
    <w:rsid w:val="001214B4"/>
    <w:rsid w:val="001214E6"/>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30B"/>
    <w:rsid w:val="00125FC4"/>
    <w:rsid w:val="001268A4"/>
    <w:rsid w:val="00127149"/>
    <w:rsid w:val="00127356"/>
    <w:rsid w:val="00127357"/>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8D5"/>
    <w:rsid w:val="001359C5"/>
    <w:rsid w:val="00135AC2"/>
    <w:rsid w:val="00135DD2"/>
    <w:rsid w:val="001368E4"/>
    <w:rsid w:val="001369B2"/>
    <w:rsid w:val="00136DB8"/>
    <w:rsid w:val="00137898"/>
    <w:rsid w:val="00140B56"/>
    <w:rsid w:val="00142133"/>
    <w:rsid w:val="001426E1"/>
    <w:rsid w:val="00142787"/>
    <w:rsid w:val="00142834"/>
    <w:rsid w:val="00142DD6"/>
    <w:rsid w:val="00143BCE"/>
    <w:rsid w:val="001443D2"/>
    <w:rsid w:val="00144406"/>
    <w:rsid w:val="0014594E"/>
    <w:rsid w:val="00145E73"/>
    <w:rsid w:val="00145FC9"/>
    <w:rsid w:val="0014684F"/>
    <w:rsid w:val="00146B60"/>
    <w:rsid w:val="00146D5B"/>
    <w:rsid w:val="0014712D"/>
    <w:rsid w:val="00147B37"/>
    <w:rsid w:val="00150541"/>
    <w:rsid w:val="0015076A"/>
    <w:rsid w:val="00150D37"/>
    <w:rsid w:val="00150DD2"/>
    <w:rsid w:val="001511B2"/>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54A4"/>
    <w:rsid w:val="00165C78"/>
    <w:rsid w:val="00166024"/>
    <w:rsid w:val="00166362"/>
    <w:rsid w:val="001669BF"/>
    <w:rsid w:val="00166A02"/>
    <w:rsid w:val="001679D0"/>
    <w:rsid w:val="00167D9C"/>
    <w:rsid w:val="0017094C"/>
    <w:rsid w:val="00170A71"/>
    <w:rsid w:val="00170B04"/>
    <w:rsid w:val="00170F26"/>
    <w:rsid w:val="001714E7"/>
    <w:rsid w:val="00171CD7"/>
    <w:rsid w:val="00171FA2"/>
    <w:rsid w:val="001721A9"/>
    <w:rsid w:val="00172244"/>
    <w:rsid w:val="0017258D"/>
    <w:rsid w:val="001728FF"/>
    <w:rsid w:val="00172BCB"/>
    <w:rsid w:val="00172FAC"/>
    <w:rsid w:val="001730F2"/>
    <w:rsid w:val="0017341A"/>
    <w:rsid w:val="00174692"/>
    <w:rsid w:val="00174944"/>
    <w:rsid w:val="00174965"/>
    <w:rsid w:val="00174AAA"/>
    <w:rsid w:val="00174B88"/>
    <w:rsid w:val="00174C91"/>
    <w:rsid w:val="00174F73"/>
    <w:rsid w:val="0017552D"/>
    <w:rsid w:val="00175775"/>
    <w:rsid w:val="00175DF4"/>
    <w:rsid w:val="00175E4E"/>
    <w:rsid w:val="00176259"/>
    <w:rsid w:val="0017625F"/>
    <w:rsid w:val="001765C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80A"/>
    <w:rsid w:val="00183844"/>
    <w:rsid w:val="00184046"/>
    <w:rsid w:val="00184A6D"/>
    <w:rsid w:val="00185339"/>
    <w:rsid w:val="0018571B"/>
    <w:rsid w:val="0018610E"/>
    <w:rsid w:val="00186A5F"/>
    <w:rsid w:val="00187341"/>
    <w:rsid w:val="00187B12"/>
    <w:rsid w:val="00187C14"/>
    <w:rsid w:val="00187C66"/>
    <w:rsid w:val="00190712"/>
    <w:rsid w:val="00191034"/>
    <w:rsid w:val="00191975"/>
    <w:rsid w:val="00192442"/>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0BF3"/>
    <w:rsid w:val="001A229E"/>
    <w:rsid w:val="001A2995"/>
    <w:rsid w:val="001A2DC6"/>
    <w:rsid w:val="001A2FCA"/>
    <w:rsid w:val="001A3314"/>
    <w:rsid w:val="001A370A"/>
    <w:rsid w:val="001A39D0"/>
    <w:rsid w:val="001A4D65"/>
    <w:rsid w:val="001A4E85"/>
    <w:rsid w:val="001A4EF3"/>
    <w:rsid w:val="001A528C"/>
    <w:rsid w:val="001A5324"/>
    <w:rsid w:val="001A5E9C"/>
    <w:rsid w:val="001A6022"/>
    <w:rsid w:val="001A61D6"/>
    <w:rsid w:val="001A62EE"/>
    <w:rsid w:val="001A64A6"/>
    <w:rsid w:val="001A69D4"/>
    <w:rsid w:val="001A6BB7"/>
    <w:rsid w:val="001A70D8"/>
    <w:rsid w:val="001A7267"/>
    <w:rsid w:val="001A79C1"/>
    <w:rsid w:val="001B00EE"/>
    <w:rsid w:val="001B01BF"/>
    <w:rsid w:val="001B080C"/>
    <w:rsid w:val="001B11AF"/>
    <w:rsid w:val="001B1240"/>
    <w:rsid w:val="001B1B23"/>
    <w:rsid w:val="001B1B63"/>
    <w:rsid w:val="001B20F1"/>
    <w:rsid w:val="001B2975"/>
    <w:rsid w:val="001B2DAF"/>
    <w:rsid w:val="001B3E29"/>
    <w:rsid w:val="001B5273"/>
    <w:rsid w:val="001B576C"/>
    <w:rsid w:val="001B5B23"/>
    <w:rsid w:val="001B654A"/>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CD"/>
    <w:rsid w:val="001C4661"/>
    <w:rsid w:val="001C49B8"/>
    <w:rsid w:val="001C534B"/>
    <w:rsid w:val="001C6C3E"/>
    <w:rsid w:val="001C752A"/>
    <w:rsid w:val="001C79F7"/>
    <w:rsid w:val="001C7B70"/>
    <w:rsid w:val="001D078E"/>
    <w:rsid w:val="001D0AB0"/>
    <w:rsid w:val="001D19EB"/>
    <w:rsid w:val="001D1BB9"/>
    <w:rsid w:val="001D1E15"/>
    <w:rsid w:val="001D2B01"/>
    <w:rsid w:val="001D30AF"/>
    <w:rsid w:val="001D38E1"/>
    <w:rsid w:val="001D3B6E"/>
    <w:rsid w:val="001D435E"/>
    <w:rsid w:val="001D45C5"/>
    <w:rsid w:val="001D4B3F"/>
    <w:rsid w:val="001D5009"/>
    <w:rsid w:val="001D51E6"/>
    <w:rsid w:val="001D5273"/>
    <w:rsid w:val="001D546E"/>
    <w:rsid w:val="001D6026"/>
    <w:rsid w:val="001D6037"/>
    <w:rsid w:val="001D6639"/>
    <w:rsid w:val="001D6FB8"/>
    <w:rsid w:val="001D70C9"/>
    <w:rsid w:val="001D75D7"/>
    <w:rsid w:val="001D7C5C"/>
    <w:rsid w:val="001E0A95"/>
    <w:rsid w:val="001E0F57"/>
    <w:rsid w:val="001E1157"/>
    <w:rsid w:val="001E1A88"/>
    <w:rsid w:val="001E1B98"/>
    <w:rsid w:val="001E1BA5"/>
    <w:rsid w:val="001E1C0F"/>
    <w:rsid w:val="001E2691"/>
    <w:rsid w:val="001E2B0C"/>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0F"/>
    <w:rsid w:val="001F2262"/>
    <w:rsid w:val="001F2264"/>
    <w:rsid w:val="001F284E"/>
    <w:rsid w:val="001F2A60"/>
    <w:rsid w:val="001F2D74"/>
    <w:rsid w:val="001F4AEC"/>
    <w:rsid w:val="001F5489"/>
    <w:rsid w:val="001F5C49"/>
    <w:rsid w:val="001F603A"/>
    <w:rsid w:val="001F6348"/>
    <w:rsid w:val="001F661F"/>
    <w:rsid w:val="001F6AE4"/>
    <w:rsid w:val="001F6D59"/>
    <w:rsid w:val="001F7248"/>
    <w:rsid w:val="001F7319"/>
    <w:rsid w:val="001F736B"/>
    <w:rsid w:val="0020016A"/>
    <w:rsid w:val="002012D0"/>
    <w:rsid w:val="002018EE"/>
    <w:rsid w:val="002039C3"/>
    <w:rsid w:val="00203A98"/>
    <w:rsid w:val="00203C80"/>
    <w:rsid w:val="00203E98"/>
    <w:rsid w:val="00204B19"/>
    <w:rsid w:val="0020550F"/>
    <w:rsid w:val="00206EA2"/>
    <w:rsid w:val="00207432"/>
    <w:rsid w:val="002079F3"/>
    <w:rsid w:val="00207B16"/>
    <w:rsid w:val="00210FB5"/>
    <w:rsid w:val="00210FC5"/>
    <w:rsid w:val="00211315"/>
    <w:rsid w:val="00212410"/>
    <w:rsid w:val="0021281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713A"/>
    <w:rsid w:val="002171A3"/>
    <w:rsid w:val="002172BC"/>
    <w:rsid w:val="00217553"/>
    <w:rsid w:val="00217893"/>
    <w:rsid w:val="00217966"/>
    <w:rsid w:val="00217E74"/>
    <w:rsid w:val="0022035C"/>
    <w:rsid w:val="002203F5"/>
    <w:rsid w:val="002208E3"/>
    <w:rsid w:val="0022098F"/>
    <w:rsid w:val="00220C52"/>
    <w:rsid w:val="00220F6B"/>
    <w:rsid w:val="00220F74"/>
    <w:rsid w:val="00221314"/>
    <w:rsid w:val="00221AE4"/>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847"/>
    <w:rsid w:val="002310E0"/>
    <w:rsid w:val="00231DCC"/>
    <w:rsid w:val="002331F2"/>
    <w:rsid w:val="0023362A"/>
    <w:rsid w:val="00233815"/>
    <w:rsid w:val="00233846"/>
    <w:rsid w:val="00233B82"/>
    <w:rsid w:val="00234275"/>
    <w:rsid w:val="00234876"/>
    <w:rsid w:val="00234D5F"/>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E0B"/>
    <w:rsid w:val="002442EE"/>
    <w:rsid w:val="002444A2"/>
    <w:rsid w:val="00244534"/>
    <w:rsid w:val="0024469F"/>
    <w:rsid w:val="0024470C"/>
    <w:rsid w:val="00246338"/>
    <w:rsid w:val="00246F61"/>
    <w:rsid w:val="002528AB"/>
    <w:rsid w:val="00252B80"/>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BE8"/>
    <w:rsid w:val="00257C29"/>
    <w:rsid w:val="00257D0C"/>
    <w:rsid w:val="002601B4"/>
    <w:rsid w:val="002605A7"/>
    <w:rsid w:val="00260B90"/>
    <w:rsid w:val="00260CB5"/>
    <w:rsid w:val="00261091"/>
    <w:rsid w:val="002615F1"/>
    <w:rsid w:val="0026193B"/>
    <w:rsid w:val="00261A78"/>
    <w:rsid w:val="00261CDB"/>
    <w:rsid w:val="00262481"/>
    <w:rsid w:val="002624C9"/>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FBA"/>
    <w:rsid w:val="0027739F"/>
    <w:rsid w:val="00277BA7"/>
    <w:rsid w:val="00277D6C"/>
    <w:rsid w:val="00280391"/>
    <w:rsid w:val="00280776"/>
    <w:rsid w:val="002807CA"/>
    <w:rsid w:val="0028124E"/>
    <w:rsid w:val="002817E2"/>
    <w:rsid w:val="00281A98"/>
    <w:rsid w:val="002824BA"/>
    <w:rsid w:val="0028251A"/>
    <w:rsid w:val="002828DE"/>
    <w:rsid w:val="00282F5D"/>
    <w:rsid w:val="00282FAB"/>
    <w:rsid w:val="0028342A"/>
    <w:rsid w:val="0028368E"/>
    <w:rsid w:val="002836D4"/>
    <w:rsid w:val="002837E9"/>
    <w:rsid w:val="002839D4"/>
    <w:rsid w:val="00283BBB"/>
    <w:rsid w:val="00284716"/>
    <w:rsid w:val="002848B6"/>
    <w:rsid w:val="00284E6B"/>
    <w:rsid w:val="00285101"/>
    <w:rsid w:val="0028518C"/>
    <w:rsid w:val="00285385"/>
    <w:rsid w:val="002856DF"/>
    <w:rsid w:val="0028589D"/>
    <w:rsid w:val="002859C1"/>
    <w:rsid w:val="00286E2B"/>
    <w:rsid w:val="00286F3C"/>
    <w:rsid w:val="002875C0"/>
    <w:rsid w:val="00287927"/>
    <w:rsid w:val="00287A53"/>
    <w:rsid w:val="00287C4F"/>
    <w:rsid w:val="00287CBB"/>
    <w:rsid w:val="0029027A"/>
    <w:rsid w:val="002909BC"/>
    <w:rsid w:val="00290C8E"/>
    <w:rsid w:val="00290D7D"/>
    <w:rsid w:val="002911BD"/>
    <w:rsid w:val="0029124E"/>
    <w:rsid w:val="00291686"/>
    <w:rsid w:val="002917C9"/>
    <w:rsid w:val="00291841"/>
    <w:rsid w:val="00291B48"/>
    <w:rsid w:val="00292586"/>
    <w:rsid w:val="00292786"/>
    <w:rsid w:val="00292D65"/>
    <w:rsid w:val="00292D95"/>
    <w:rsid w:val="002933DB"/>
    <w:rsid w:val="00293F22"/>
    <w:rsid w:val="0029425A"/>
    <w:rsid w:val="00294512"/>
    <w:rsid w:val="00294D26"/>
    <w:rsid w:val="0029500A"/>
    <w:rsid w:val="002955AD"/>
    <w:rsid w:val="002955F1"/>
    <w:rsid w:val="002957B0"/>
    <w:rsid w:val="00295C3D"/>
    <w:rsid w:val="0029619D"/>
    <w:rsid w:val="00296AAC"/>
    <w:rsid w:val="00297CB2"/>
    <w:rsid w:val="002A1C69"/>
    <w:rsid w:val="002A20CA"/>
    <w:rsid w:val="002A236E"/>
    <w:rsid w:val="002A2633"/>
    <w:rsid w:val="002A2897"/>
    <w:rsid w:val="002A30F8"/>
    <w:rsid w:val="002A3371"/>
    <w:rsid w:val="002A3ADA"/>
    <w:rsid w:val="002A43D5"/>
    <w:rsid w:val="002A4507"/>
    <w:rsid w:val="002A4563"/>
    <w:rsid w:val="002A4D10"/>
    <w:rsid w:val="002A4FC2"/>
    <w:rsid w:val="002A5164"/>
    <w:rsid w:val="002A5404"/>
    <w:rsid w:val="002A546F"/>
    <w:rsid w:val="002A54FC"/>
    <w:rsid w:val="002A56A8"/>
    <w:rsid w:val="002A577A"/>
    <w:rsid w:val="002A58AF"/>
    <w:rsid w:val="002A66EE"/>
    <w:rsid w:val="002A6B39"/>
    <w:rsid w:val="002A6B7D"/>
    <w:rsid w:val="002A6C20"/>
    <w:rsid w:val="002B03CE"/>
    <w:rsid w:val="002B04A7"/>
    <w:rsid w:val="002B06E4"/>
    <w:rsid w:val="002B0892"/>
    <w:rsid w:val="002B0C14"/>
    <w:rsid w:val="002B1C06"/>
    <w:rsid w:val="002B287F"/>
    <w:rsid w:val="002B2A41"/>
    <w:rsid w:val="002B2FA6"/>
    <w:rsid w:val="002B37E8"/>
    <w:rsid w:val="002B3AA0"/>
    <w:rsid w:val="002B44E0"/>
    <w:rsid w:val="002B45BF"/>
    <w:rsid w:val="002B4FD2"/>
    <w:rsid w:val="002B544C"/>
    <w:rsid w:val="002B58B1"/>
    <w:rsid w:val="002B58CD"/>
    <w:rsid w:val="002B5F06"/>
    <w:rsid w:val="002B6CB8"/>
    <w:rsid w:val="002B79ED"/>
    <w:rsid w:val="002B7A36"/>
    <w:rsid w:val="002B7C31"/>
    <w:rsid w:val="002B7DDF"/>
    <w:rsid w:val="002B7E9E"/>
    <w:rsid w:val="002C0133"/>
    <w:rsid w:val="002C08CF"/>
    <w:rsid w:val="002C0BAE"/>
    <w:rsid w:val="002C2081"/>
    <w:rsid w:val="002C3252"/>
    <w:rsid w:val="002C3EBF"/>
    <w:rsid w:val="002C3EFE"/>
    <w:rsid w:val="002C3F2B"/>
    <w:rsid w:val="002C41DB"/>
    <w:rsid w:val="002C4A49"/>
    <w:rsid w:val="002C52E5"/>
    <w:rsid w:val="002C55F5"/>
    <w:rsid w:val="002C59B4"/>
    <w:rsid w:val="002C65E5"/>
    <w:rsid w:val="002C6CE0"/>
    <w:rsid w:val="002C6F34"/>
    <w:rsid w:val="002C74C4"/>
    <w:rsid w:val="002C74D6"/>
    <w:rsid w:val="002C7907"/>
    <w:rsid w:val="002D041F"/>
    <w:rsid w:val="002D0517"/>
    <w:rsid w:val="002D1030"/>
    <w:rsid w:val="002D1490"/>
    <w:rsid w:val="002D14A5"/>
    <w:rsid w:val="002D159E"/>
    <w:rsid w:val="002D1687"/>
    <w:rsid w:val="002D18B9"/>
    <w:rsid w:val="002D1F19"/>
    <w:rsid w:val="002D203C"/>
    <w:rsid w:val="002D2483"/>
    <w:rsid w:val="002D2940"/>
    <w:rsid w:val="002D2C24"/>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524B"/>
    <w:rsid w:val="002F530D"/>
    <w:rsid w:val="002F54BF"/>
    <w:rsid w:val="002F6360"/>
    <w:rsid w:val="002F6605"/>
    <w:rsid w:val="002F688A"/>
    <w:rsid w:val="002F6940"/>
    <w:rsid w:val="002F6997"/>
    <w:rsid w:val="002F6F11"/>
    <w:rsid w:val="002F7B20"/>
    <w:rsid w:val="002F7B57"/>
    <w:rsid w:val="00301363"/>
    <w:rsid w:val="003015A1"/>
    <w:rsid w:val="003020BF"/>
    <w:rsid w:val="0030218A"/>
    <w:rsid w:val="003021D5"/>
    <w:rsid w:val="00303290"/>
    <w:rsid w:val="00303C59"/>
    <w:rsid w:val="00303EE1"/>
    <w:rsid w:val="0030494F"/>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38D"/>
    <w:rsid w:val="003141F6"/>
    <w:rsid w:val="003143C4"/>
    <w:rsid w:val="00314B20"/>
    <w:rsid w:val="003153F2"/>
    <w:rsid w:val="00315F59"/>
    <w:rsid w:val="003163C0"/>
    <w:rsid w:val="003163E3"/>
    <w:rsid w:val="00316470"/>
    <w:rsid w:val="0031742D"/>
    <w:rsid w:val="0031745C"/>
    <w:rsid w:val="00317926"/>
    <w:rsid w:val="00317C7A"/>
    <w:rsid w:val="0032033E"/>
    <w:rsid w:val="003206F2"/>
    <w:rsid w:val="00320D6A"/>
    <w:rsid w:val="003218A0"/>
    <w:rsid w:val="003218DB"/>
    <w:rsid w:val="0032190C"/>
    <w:rsid w:val="00321DA6"/>
    <w:rsid w:val="00321E7E"/>
    <w:rsid w:val="00322A43"/>
    <w:rsid w:val="00323CBB"/>
    <w:rsid w:val="003245EB"/>
    <w:rsid w:val="003248A2"/>
    <w:rsid w:val="003249D0"/>
    <w:rsid w:val="00324B58"/>
    <w:rsid w:val="003263A2"/>
    <w:rsid w:val="0032658F"/>
    <w:rsid w:val="003266E3"/>
    <w:rsid w:val="00326ED8"/>
    <w:rsid w:val="00326F2B"/>
    <w:rsid w:val="00326F77"/>
    <w:rsid w:val="00327913"/>
    <w:rsid w:val="00327F08"/>
    <w:rsid w:val="00330AC2"/>
    <w:rsid w:val="0033128A"/>
    <w:rsid w:val="0033128C"/>
    <w:rsid w:val="0033183A"/>
    <w:rsid w:val="00331A49"/>
    <w:rsid w:val="00331C72"/>
    <w:rsid w:val="00331CB2"/>
    <w:rsid w:val="00333F68"/>
    <w:rsid w:val="00333FC0"/>
    <w:rsid w:val="00334E64"/>
    <w:rsid w:val="00335B51"/>
    <w:rsid w:val="00335BFB"/>
    <w:rsid w:val="00335CEB"/>
    <w:rsid w:val="003365D6"/>
    <w:rsid w:val="0033767E"/>
    <w:rsid w:val="00337684"/>
    <w:rsid w:val="00337E4E"/>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70A7"/>
    <w:rsid w:val="00347307"/>
    <w:rsid w:val="003502B4"/>
    <w:rsid w:val="00350426"/>
    <w:rsid w:val="003505F1"/>
    <w:rsid w:val="00350D84"/>
    <w:rsid w:val="00350EB7"/>
    <w:rsid w:val="00350FFE"/>
    <w:rsid w:val="00351304"/>
    <w:rsid w:val="00351EEE"/>
    <w:rsid w:val="00352934"/>
    <w:rsid w:val="00352E3D"/>
    <w:rsid w:val="003537F8"/>
    <w:rsid w:val="003538D7"/>
    <w:rsid w:val="00353C2B"/>
    <w:rsid w:val="00353CA8"/>
    <w:rsid w:val="00353E7A"/>
    <w:rsid w:val="003545C3"/>
    <w:rsid w:val="003545CB"/>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635"/>
    <w:rsid w:val="00373927"/>
    <w:rsid w:val="003739EF"/>
    <w:rsid w:val="00373B30"/>
    <w:rsid w:val="00374265"/>
    <w:rsid w:val="00374561"/>
    <w:rsid w:val="00374594"/>
    <w:rsid w:val="003746F5"/>
    <w:rsid w:val="00374C14"/>
    <w:rsid w:val="00374DAB"/>
    <w:rsid w:val="0037503A"/>
    <w:rsid w:val="00376059"/>
    <w:rsid w:val="0037660E"/>
    <w:rsid w:val="00376F14"/>
    <w:rsid w:val="00377499"/>
    <w:rsid w:val="00377672"/>
    <w:rsid w:val="003803E6"/>
    <w:rsid w:val="0038058C"/>
    <w:rsid w:val="003805C4"/>
    <w:rsid w:val="00381135"/>
    <w:rsid w:val="003812D1"/>
    <w:rsid w:val="003818CB"/>
    <w:rsid w:val="00381915"/>
    <w:rsid w:val="00381CD6"/>
    <w:rsid w:val="00382626"/>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B07"/>
    <w:rsid w:val="00394BEE"/>
    <w:rsid w:val="00394E80"/>
    <w:rsid w:val="00395296"/>
    <w:rsid w:val="00395BDC"/>
    <w:rsid w:val="003962FE"/>
    <w:rsid w:val="00396CAD"/>
    <w:rsid w:val="00396E30"/>
    <w:rsid w:val="00397293"/>
    <w:rsid w:val="003973E0"/>
    <w:rsid w:val="003974CC"/>
    <w:rsid w:val="003A01DC"/>
    <w:rsid w:val="003A066C"/>
    <w:rsid w:val="003A07A9"/>
    <w:rsid w:val="003A0D2E"/>
    <w:rsid w:val="003A0F67"/>
    <w:rsid w:val="003A1170"/>
    <w:rsid w:val="003A197D"/>
    <w:rsid w:val="003A19BD"/>
    <w:rsid w:val="003A1A46"/>
    <w:rsid w:val="003A2C0F"/>
    <w:rsid w:val="003A2C6E"/>
    <w:rsid w:val="003A3C31"/>
    <w:rsid w:val="003A3E29"/>
    <w:rsid w:val="003A42D8"/>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C24"/>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95D"/>
    <w:rsid w:val="003C2982"/>
    <w:rsid w:val="003C2E9E"/>
    <w:rsid w:val="003C30A0"/>
    <w:rsid w:val="003C367F"/>
    <w:rsid w:val="003C3F83"/>
    <w:rsid w:val="003C4ED6"/>
    <w:rsid w:val="003C551D"/>
    <w:rsid w:val="003C5ABB"/>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75E"/>
    <w:rsid w:val="003D1D70"/>
    <w:rsid w:val="003D28BA"/>
    <w:rsid w:val="003D2B57"/>
    <w:rsid w:val="003D307F"/>
    <w:rsid w:val="003D3874"/>
    <w:rsid w:val="003D3FF4"/>
    <w:rsid w:val="003D4398"/>
    <w:rsid w:val="003D481B"/>
    <w:rsid w:val="003D4F10"/>
    <w:rsid w:val="003D5C56"/>
    <w:rsid w:val="003D61AE"/>
    <w:rsid w:val="003D640E"/>
    <w:rsid w:val="003D700B"/>
    <w:rsid w:val="003D79E6"/>
    <w:rsid w:val="003E0135"/>
    <w:rsid w:val="003E0588"/>
    <w:rsid w:val="003E1DAE"/>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E2"/>
    <w:rsid w:val="003F5554"/>
    <w:rsid w:val="003F55CA"/>
    <w:rsid w:val="003F5722"/>
    <w:rsid w:val="003F57D0"/>
    <w:rsid w:val="003F5DC4"/>
    <w:rsid w:val="003F5EB2"/>
    <w:rsid w:val="003F6482"/>
    <w:rsid w:val="003F6758"/>
    <w:rsid w:val="003F779E"/>
    <w:rsid w:val="003F7D67"/>
    <w:rsid w:val="00400C0C"/>
    <w:rsid w:val="00401392"/>
    <w:rsid w:val="0040149A"/>
    <w:rsid w:val="00401FEF"/>
    <w:rsid w:val="0040244A"/>
    <w:rsid w:val="004027C6"/>
    <w:rsid w:val="004041FB"/>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CED"/>
    <w:rsid w:val="004121DC"/>
    <w:rsid w:val="00412484"/>
    <w:rsid w:val="0041271A"/>
    <w:rsid w:val="00412F2D"/>
    <w:rsid w:val="00413774"/>
    <w:rsid w:val="00413AB0"/>
    <w:rsid w:val="004143BA"/>
    <w:rsid w:val="004146C2"/>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384"/>
    <w:rsid w:val="004207BE"/>
    <w:rsid w:val="00421718"/>
    <w:rsid w:val="00421E5E"/>
    <w:rsid w:val="00422700"/>
    <w:rsid w:val="004228FC"/>
    <w:rsid w:val="00422949"/>
    <w:rsid w:val="00422DFA"/>
    <w:rsid w:val="004230CE"/>
    <w:rsid w:val="004239E1"/>
    <w:rsid w:val="004244AD"/>
    <w:rsid w:val="00424F0F"/>
    <w:rsid w:val="0042537B"/>
    <w:rsid w:val="00425496"/>
    <w:rsid w:val="004257C3"/>
    <w:rsid w:val="00425B51"/>
    <w:rsid w:val="00426E2C"/>
    <w:rsid w:val="0042716B"/>
    <w:rsid w:val="00427220"/>
    <w:rsid w:val="0042722C"/>
    <w:rsid w:val="00427797"/>
    <w:rsid w:val="004279F8"/>
    <w:rsid w:val="00427A1A"/>
    <w:rsid w:val="00427B4C"/>
    <w:rsid w:val="00430430"/>
    <w:rsid w:val="004304E9"/>
    <w:rsid w:val="004309A4"/>
    <w:rsid w:val="00430EE2"/>
    <w:rsid w:val="00431E3D"/>
    <w:rsid w:val="0043221C"/>
    <w:rsid w:val="00432246"/>
    <w:rsid w:val="00432A08"/>
    <w:rsid w:val="00432C66"/>
    <w:rsid w:val="00433744"/>
    <w:rsid w:val="0043384F"/>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4B48"/>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2F89"/>
    <w:rsid w:val="004537AA"/>
    <w:rsid w:val="00453A7C"/>
    <w:rsid w:val="00453F2E"/>
    <w:rsid w:val="004541C2"/>
    <w:rsid w:val="00454F13"/>
    <w:rsid w:val="00455054"/>
    <w:rsid w:val="004551C1"/>
    <w:rsid w:val="00455206"/>
    <w:rsid w:val="0045629D"/>
    <w:rsid w:val="0045671D"/>
    <w:rsid w:val="0045685D"/>
    <w:rsid w:val="00456C5D"/>
    <w:rsid w:val="00456D81"/>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CF1"/>
    <w:rsid w:val="00466D21"/>
    <w:rsid w:val="00467437"/>
    <w:rsid w:val="00467574"/>
    <w:rsid w:val="00467FB4"/>
    <w:rsid w:val="00470167"/>
    <w:rsid w:val="00470310"/>
    <w:rsid w:val="00470900"/>
    <w:rsid w:val="00470949"/>
    <w:rsid w:val="00470A72"/>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654"/>
    <w:rsid w:val="00480B6F"/>
    <w:rsid w:val="00480EE6"/>
    <w:rsid w:val="00481A3A"/>
    <w:rsid w:val="00481AB0"/>
    <w:rsid w:val="00481C3C"/>
    <w:rsid w:val="00482017"/>
    <w:rsid w:val="00482562"/>
    <w:rsid w:val="004826DB"/>
    <w:rsid w:val="00482B70"/>
    <w:rsid w:val="00483B25"/>
    <w:rsid w:val="00483B2D"/>
    <w:rsid w:val="004842BF"/>
    <w:rsid w:val="0048436F"/>
    <w:rsid w:val="004848BB"/>
    <w:rsid w:val="004848D3"/>
    <w:rsid w:val="004855BA"/>
    <w:rsid w:val="00485959"/>
    <w:rsid w:val="004864C1"/>
    <w:rsid w:val="004866F3"/>
    <w:rsid w:val="00486B12"/>
    <w:rsid w:val="00487372"/>
    <w:rsid w:val="00487735"/>
    <w:rsid w:val="00487771"/>
    <w:rsid w:val="004877E5"/>
    <w:rsid w:val="00490548"/>
    <w:rsid w:val="0049117C"/>
    <w:rsid w:val="0049140E"/>
    <w:rsid w:val="00491757"/>
    <w:rsid w:val="00491B44"/>
    <w:rsid w:val="00491BC8"/>
    <w:rsid w:val="00491E72"/>
    <w:rsid w:val="00492BFF"/>
    <w:rsid w:val="00492C09"/>
    <w:rsid w:val="004933A9"/>
    <w:rsid w:val="004939D7"/>
    <w:rsid w:val="00493C37"/>
    <w:rsid w:val="00493D09"/>
    <w:rsid w:val="00493EA4"/>
    <w:rsid w:val="00494753"/>
    <w:rsid w:val="00494F91"/>
    <w:rsid w:val="004952EC"/>
    <w:rsid w:val="0049544E"/>
    <w:rsid w:val="00495569"/>
    <w:rsid w:val="0049593B"/>
    <w:rsid w:val="00495DEB"/>
    <w:rsid w:val="00496482"/>
    <w:rsid w:val="00496B0E"/>
    <w:rsid w:val="00496F34"/>
    <w:rsid w:val="004973F6"/>
    <w:rsid w:val="004974F1"/>
    <w:rsid w:val="00497DFE"/>
    <w:rsid w:val="004A027D"/>
    <w:rsid w:val="004A04A7"/>
    <w:rsid w:val="004A07A9"/>
    <w:rsid w:val="004A08F5"/>
    <w:rsid w:val="004A094E"/>
    <w:rsid w:val="004A17BD"/>
    <w:rsid w:val="004A1CF3"/>
    <w:rsid w:val="004A1EA3"/>
    <w:rsid w:val="004A2A57"/>
    <w:rsid w:val="004A32FD"/>
    <w:rsid w:val="004A33A4"/>
    <w:rsid w:val="004A36EC"/>
    <w:rsid w:val="004A3A84"/>
    <w:rsid w:val="004A3E1A"/>
    <w:rsid w:val="004A4516"/>
    <w:rsid w:val="004A4591"/>
    <w:rsid w:val="004A4A65"/>
    <w:rsid w:val="004A4C90"/>
    <w:rsid w:val="004A58B7"/>
    <w:rsid w:val="004A7D26"/>
    <w:rsid w:val="004A7E9A"/>
    <w:rsid w:val="004B010E"/>
    <w:rsid w:val="004B0CDE"/>
    <w:rsid w:val="004B1A6B"/>
    <w:rsid w:val="004B1D2A"/>
    <w:rsid w:val="004B22BC"/>
    <w:rsid w:val="004B24B3"/>
    <w:rsid w:val="004B289C"/>
    <w:rsid w:val="004B28D3"/>
    <w:rsid w:val="004B2954"/>
    <w:rsid w:val="004B31BC"/>
    <w:rsid w:val="004B3264"/>
    <w:rsid w:val="004B388A"/>
    <w:rsid w:val="004B39B5"/>
    <w:rsid w:val="004B3CC7"/>
    <w:rsid w:val="004B3F6C"/>
    <w:rsid w:val="004B40FE"/>
    <w:rsid w:val="004B432E"/>
    <w:rsid w:val="004B463C"/>
    <w:rsid w:val="004B4F32"/>
    <w:rsid w:val="004B5380"/>
    <w:rsid w:val="004B69F1"/>
    <w:rsid w:val="004B71D6"/>
    <w:rsid w:val="004B72F2"/>
    <w:rsid w:val="004B7637"/>
    <w:rsid w:val="004B7A87"/>
    <w:rsid w:val="004C0D49"/>
    <w:rsid w:val="004C10E8"/>
    <w:rsid w:val="004C1831"/>
    <w:rsid w:val="004C22EC"/>
    <w:rsid w:val="004C3979"/>
    <w:rsid w:val="004C3D14"/>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FFD"/>
    <w:rsid w:val="004D2048"/>
    <w:rsid w:val="004D2D26"/>
    <w:rsid w:val="004D304C"/>
    <w:rsid w:val="004D30E5"/>
    <w:rsid w:val="004D403D"/>
    <w:rsid w:val="004D42BE"/>
    <w:rsid w:val="004D4882"/>
    <w:rsid w:val="004D4E81"/>
    <w:rsid w:val="004D580F"/>
    <w:rsid w:val="004D5BF9"/>
    <w:rsid w:val="004D62B1"/>
    <w:rsid w:val="004D66DB"/>
    <w:rsid w:val="004D6DBB"/>
    <w:rsid w:val="004D6DFC"/>
    <w:rsid w:val="004D6EB9"/>
    <w:rsid w:val="004D7346"/>
    <w:rsid w:val="004D7A39"/>
    <w:rsid w:val="004D7DF4"/>
    <w:rsid w:val="004D7E5A"/>
    <w:rsid w:val="004E02D5"/>
    <w:rsid w:val="004E06CB"/>
    <w:rsid w:val="004E0861"/>
    <w:rsid w:val="004E0B5B"/>
    <w:rsid w:val="004E0D29"/>
    <w:rsid w:val="004E0E71"/>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7670"/>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942"/>
    <w:rsid w:val="00502A73"/>
    <w:rsid w:val="00503145"/>
    <w:rsid w:val="005033C2"/>
    <w:rsid w:val="005036C1"/>
    <w:rsid w:val="005038B4"/>
    <w:rsid w:val="00503924"/>
    <w:rsid w:val="00503B81"/>
    <w:rsid w:val="00504084"/>
    <w:rsid w:val="005042E9"/>
    <w:rsid w:val="005049A0"/>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8ED"/>
    <w:rsid w:val="00513A0A"/>
    <w:rsid w:val="00513E07"/>
    <w:rsid w:val="00514F78"/>
    <w:rsid w:val="00515377"/>
    <w:rsid w:val="00515AC3"/>
    <w:rsid w:val="0051693C"/>
    <w:rsid w:val="00516EBB"/>
    <w:rsid w:val="005170AA"/>
    <w:rsid w:val="00517176"/>
    <w:rsid w:val="00520D80"/>
    <w:rsid w:val="00521334"/>
    <w:rsid w:val="005214C5"/>
    <w:rsid w:val="00521919"/>
    <w:rsid w:val="00521B03"/>
    <w:rsid w:val="005223EC"/>
    <w:rsid w:val="00522575"/>
    <w:rsid w:val="00522746"/>
    <w:rsid w:val="005230C3"/>
    <w:rsid w:val="005231FC"/>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241"/>
    <w:rsid w:val="00530A84"/>
    <w:rsid w:val="00531D24"/>
    <w:rsid w:val="00532F09"/>
    <w:rsid w:val="005330EE"/>
    <w:rsid w:val="00533265"/>
    <w:rsid w:val="0053358A"/>
    <w:rsid w:val="0053367C"/>
    <w:rsid w:val="005338A4"/>
    <w:rsid w:val="00533961"/>
    <w:rsid w:val="005343B3"/>
    <w:rsid w:val="005347DF"/>
    <w:rsid w:val="00534C0E"/>
    <w:rsid w:val="00534C7A"/>
    <w:rsid w:val="00534DF9"/>
    <w:rsid w:val="00535086"/>
    <w:rsid w:val="0053529E"/>
    <w:rsid w:val="005353FF"/>
    <w:rsid w:val="005358EE"/>
    <w:rsid w:val="00535911"/>
    <w:rsid w:val="00535AC6"/>
    <w:rsid w:val="00535ACA"/>
    <w:rsid w:val="00535AF4"/>
    <w:rsid w:val="005360E2"/>
    <w:rsid w:val="00536207"/>
    <w:rsid w:val="005364D0"/>
    <w:rsid w:val="0053688F"/>
    <w:rsid w:val="005372BF"/>
    <w:rsid w:val="00537B29"/>
    <w:rsid w:val="00537C4E"/>
    <w:rsid w:val="00540139"/>
    <w:rsid w:val="00540668"/>
    <w:rsid w:val="005409C1"/>
    <w:rsid w:val="00541264"/>
    <w:rsid w:val="005415C1"/>
    <w:rsid w:val="00541620"/>
    <w:rsid w:val="00541A7D"/>
    <w:rsid w:val="00541DAE"/>
    <w:rsid w:val="00541E07"/>
    <w:rsid w:val="00541FA9"/>
    <w:rsid w:val="00542B8B"/>
    <w:rsid w:val="0054301F"/>
    <w:rsid w:val="005433E4"/>
    <w:rsid w:val="00543709"/>
    <w:rsid w:val="00543A4A"/>
    <w:rsid w:val="00543C1B"/>
    <w:rsid w:val="00543D78"/>
    <w:rsid w:val="0054415D"/>
    <w:rsid w:val="00544314"/>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E08"/>
    <w:rsid w:val="0056539B"/>
    <w:rsid w:val="0056641B"/>
    <w:rsid w:val="00566556"/>
    <w:rsid w:val="00566CBE"/>
    <w:rsid w:val="00566DBE"/>
    <w:rsid w:val="00567379"/>
    <w:rsid w:val="00567578"/>
    <w:rsid w:val="00567C0C"/>
    <w:rsid w:val="0057053D"/>
    <w:rsid w:val="005706BA"/>
    <w:rsid w:val="005706CA"/>
    <w:rsid w:val="00571075"/>
    <w:rsid w:val="00571660"/>
    <w:rsid w:val="005718EF"/>
    <w:rsid w:val="005724B6"/>
    <w:rsid w:val="005732D6"/>
    <w:rsid w:val="0057343C"/>
    <w:rsid w:val="00573580"/>
    <w:rsid w:val="0057394D"/>
    <w:rsid w:val="00573BC0"/>
    <w:rsid w:val="00573D02"/>
    <w:rsid w:val="00574110"/>
    <w:rsid w:val="0057439D"/>
    <w:rsid w:val="00574CCD"/>
    <w:rsid w:val="00575231"/>
    <w:rsid w:val="005753B6"/>
    <w:rsid w:val="0057550F"/>
    <w:rsid w:val="0057581A"/>
    <w:rsid w:val="00575D95"/>
    <w:rsid w:val="00576826"/>
    <w:rsid w:val="00576C68"/>
    <w:rsid w:val="00576F16"/>
    <w:rsid w:val="00577356"/>
    <w:rsid w:val="005773E0"/>
    <w:rsid w:val="005779D2"/>
    <w:rsid w:val="00580466"/>
    <w:rsid w:val="00580BC2"/>
    <w:rsid w:val="00581018"/>
    <w:rsid w:val="00581CE1"/>
    <w:rsid w:val="00581DBC"/>
    <w:rsid w:val="0058289B"/>
    <w:rsid w:val="00582D36"/>
    <w:rsid w:val="005849C4"/>
    <w:rsid w:val="005849DA"/>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DEC"/>
    <w:rsid w:val="005A3209"/>
    <w:rsid w:val="005A32C3"/>
    <w:rsid w:val="005A3615"/>
    <w:rsid w:val="005A377E"/>
    <w:rsid w:val="005A3D0D"/>
    <w:rsid w:val="005A3F41"/>
    <w:rsid w:val="005A3F62"/>
    <w:rsid w:val="005A4E4E"/>
    <w:rsid w:val="005A4E7E"/>
    <w:rsid w:val="005A4F86"/>
    <w:rsid w:val="005A56C7"/>
    <w:rsid w:val="005A5E93"/>
    <w:rsid w:val="005A5F76"/>
    <w:rsid w:val="005A641C"/>
    <w:rsid w:val="005A6CE4"/>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6904"/>
    <w:rsid w:val="005C6C5F"/>
    <w:rsid w:val="005C6DAB"/>
    <w:rsid w:val="005C7033"/>
    <w:rsid w:val="005C76AF"/>
    <w:rsid w:val="005C79BD"/>
    <w:rsid w:val="005D0989"/>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B07"/>
    <w:rsid w:val="005E53DE"/>
    <w:rsid w:val="005E54EC"/>
    <w:rsid w:val="005E6757"/>
    <w:rsid w:val="005E69CA"/>
    <w:rsid w:val="005E6FAC"/>
    <w:rsid w:val="005E701F"/>
    <w:rsid w:val="005E724F"/>
    <w:rsid w:val="005E72A0"/>
    <w:rsid w:val="005E779B"/>
    <w:rsid w:val="005E7B36"/>
    <w:rsid w:val="005E7D3F"/>
    <w:rsid w:val="005F0475"/>
    <w:rsid w:val="005F0763"/>
    <w:rsid w:val="005F0B2F"/>
    <w:rsid w:val="005F0C47"/>
    <w:rsid w:val="005F1B05"/>
    <w:rsid w:val="005F1E0E"/>
    <w:rsid w:val="005F3365"/>
    <w:rsid w:val="005F3C13"/>
    <w:rsid w:val="005F3E5D"/>
    <w:rsid w:val="005F3EE6"/>
    <w:rsid w:val="005F434E"/>
    <w:rsid w:val="005F4C2F"/>
    <w:rsid w:val="005F5FC6"/>
    <w:rsid w:val="005F639A"/>
    <w:rsid w:val="005F6834"/>
    <w:rsid w:val="005F6C45"/>
    <w:rsid w:val="005F6D5B"/>
    <w:rsid w:val="005F73F0"/>
    <w:rsid w:val="005F79EA"/>
    <w:rsid w:val="006007B8"/>
    <w:rsid w:val="00600804"/>
    <w:rsid w:val="00600AD3"/>
    <w:rsid w:val="00600C48"/>
    <w:rsid w:val="00600E8F"/>
    <w:rsid w:val="006011B5"/>
    <w:rsid w:val="00601B4C"/>
    <w:rsid w:val="00601D29"/>
    <w:rsid w:val="00602144"/>
    <w:rsid w:val="00602864"/>
    <w:rsid w:val="00602C28"/>
    <w:rsid w:val="00602CED"/>
    <w:rsid w:val="00602FD8"/>
    <w:rsid w:val="006039E7"/>
    <w:rsid w:val="006043DA"/>
    <w:rsid w:val="00604445"/>
    <w:rsid w:val="00604C14"/>
    <w:rsid w:val="00604F5C"/>
    <w:rsid w:val="00605589"/>
    <w:rsid w:val="00605BD6"/>
    <w:rsid w:val="00606126"/>
    <w:rsid w:val="00606370"/>
    <w:rsid w:val="00606624"/>
    <w:rsid w:val="006069EB"/>
    <w:rsid w:val="00606D3E"/>
    <w:rsid w:val="00607356"/>
    <w:rsid w:val="0060775C"/>
    <w:rsid w:val="00607CE0"/>
    <w:rsid w:val="00607E95"/>
    <w:rsid w:val="0061036C"/>
    <w:rsid w:val="0061042F"/>
    <w:rsid w:val="00610E62"/>
    <w:rsid w:val="00610F6F"/>
    <w:rsid w:val="00611ED0"/>
    <w:rsid w:val="0061213F"/>
    <w:rsid w:val="00612335"/>
    <w:rsid w:val="0061465C"/>
    <w:rsid w:val="00614744"/>
    <w:rsid w:val="006153FE"/>
    <w:rsid w:val="006160F0"/>
    <w:rsid w:val="006164BF"/>
    <w:rsid w:val="00616900"/>
    <w:rsid w:val="00616A80"/>
    <w:rsid w:val="00616CD7"/>
    <w:rsid w:val="00617BAA"/>
    <w:rsid w:val="00617BEF"/>
    <w:rsid w:val="00617F0B"/>
    <w:rsid w:val="00620384"/>
    <w:rsid w:val="006203B4"/>
    <w:rsid w:val="0062082E"/>
    <w:rsid w:val="00621689"/>
    <w:rsid w:val="00621B43"/>
    <w:rsid w:val="00621ED5"/>
    <w:rsid w:val="00622BAA"/>
    <w:rsid w:val="0062344D"/>
    <w:rsid w:val="006245B9"/>
    <w:rsid w:val="006246FF"/>
    <w:rsid w:val="00624952"/>
    <w:rsid w:val="00624B29"/>
    <w:rsid w:val="006259E2"/>
    <w:rsid w:val="00626E87"/>
    <w:rsid w:val="00626F95"/>
    <w:rsid w:val="00627378"/>
    <w:rsid w:val="0062743D"/>
    <w:rsid w:val="006275A1"/>
    <w:rsid w:val="00627834"/>
    <w:rsid w:val="00627F65"/>
    <w:rsid w:val="006305AB"/>
    <w:rsid w:val="00630A61"/>
    <w:rsid w:val="00630B6F"/>
    <w:rsid w:val="00630D3A"/>
    <w:rsid w:val="0063109D"/>
    <w:rsid w:val="006310C2"/>
    <w:rsid w:val="0063203F"/>
    <w:rsid w:val="00632274"/>
    <w:rsid w:val="0063233D"/>
    <w:rsid w:val="00632BCA"/>
    <w:rsid w:val="006339F8"/>
    <w:rsid w:val="00634246"/>
    <w:rsid w:val="006346B1"/>
    <w:rsid w:val="00634830"/>
    <w:rsid w:val="00634B91"/>
    <w:rsid w:val="006350CA"/>
    <w:rsid w:val="00635200"/>
    <w:rsid w:val="00635A74"/>
    <w:rsid w:val="00635C44"/>
    <w:rsid w:val="00636599"/>
    <w:rsid w:val="00636BB6"/>
    <w:rsid w:val="00637A96"/>
    <w:rsid w:val="00637DB7"/>
    <w:rsid w:val="00640252"/>
    <w:rsid w:val="00641076"/>
    <w:rsid w:val="006423F2"/>
    <w:rsid w:val="00642737"/>
    <w:rsid w:val="00642B49"/>
    <w:rsid w:val="00642C37"/>
    <w:rsid w:val="00642FD9"/>
    <w:rsid w:val="00644C68"/>
    <w:rsid w:val="006463ED"/>
    <w:rsid w:val="0064671B"/>
    <w:rsid w:val="00646CBE"/>
    <w:rsid w:val="006475C9"/>
    <w:rsid w:val="00647B7C"/>
    <w:rsid w:val="00650991"/>
    <w:rsid w:val="00650D17"/>
    <w:rsid w:val="006511A0"/>
    <w:rsid w:val="00651ECA"/>
    <w:rsid w:val="006529C1"/>
    <w:rsid w:val="00652EB5"/>
    <w:rsid w:val="00654AE1"/>
    <w:rsid w:val="00655059"/>
    <w:rsid w:val="006554F7"/>
    <w:rsid w:val="006557EA"/>
    <w:rsid w:val="00656D7E"/>
    <w:rsid w:val="006573E7"/>
    <w:rsid w:val="0065740A"/>
    <w:rsid w:val="0065792C"/>
    <w:rsid w:val="00657B1B"/>
    <w:rsid w:val="00660D86"/>
    <w:rsid w:val="00660EA2"/>
    <w:rsid w:val="006613AF"/>
    <w:rsid w:val="006616A1"/>
    <w:rsid w:val="006618FA"/>
    <w:rsid w:val="00661AFC"/>
    <w:rsid w:val="00661DDB"/>
    <w:rsid w:val="0066253D"/>
    <w:rsid w:val="00662735"/>
    <w:rsid w:val="00662990"/>
    <w:rsid w:val="006629B9"/>
    <w:rsid w:val="00662C2A"/>
    <w:rsid w:val="00663BDF"/>
    <w:rsid w:val="006643E9"/>
    <w:rsid w:val="00664869"/>
    <w:rsid w:val="0066495A"/>
    <w:rsid w:val="00664BEB"/>
    <w:rsid w:val="0066588B"/>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838"/>
    <w:rsid w:val="00676A71"/>
    <w:rsid w:val="00677450"/>
    <w:rsid w:val="00677EBC"/>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60B4"/>
    <w:rsid w:val="0068624A"/>
    <w:rsid w:val="00686EE3"/>
    <w:rsid w:val="00687504"/>
    <w:rsid w:val="00687F57"/>
    <w:rsid w:val="0069030F"/>
    <w:rsid w:val="00690406"/>
    <w:rsid w:val="006904CC"/>
    <w:rsid w:val="00690F05"/>
    <w:rsid w:val="00690F0C"/>
    <w:rsid w:val="00691227"/>
    <w:rsid w:val="00691B5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395"/>
    <w:rsid w:val="006B72C4"/>
    <w:rsid w:val="006B75E2"/>
    <w:rsid w:val="006B767D"/>
    <w:rsid w:val="006B79A5"/>
    <w:rsid w:val="006B7C65"/>
    <w:rsid w:val="006B7F08"/>
    <w:rsid w:val="006C044A"/>
    <w:rsid w:val="006C0EAA"/>
    <w:rsid w:val="006C0F87"/>
    <w:rsid w:val="006C15A4"/>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89E"/>
    <w:rsid w:val="006D1B89"/>
    <w:rsid w:val="006D21A7"/>
    <w:rsid w:val="006D2424"/>
    <w:rsid w:val="006D2751"/>
    <w:rsid w:val="006D279D"/>
    <w:rsid w:val="006D28CF"/>
    <w:rsid w:val="006D31BF"/>
    <w:rsid w:val="006D35E9"/>
    <w:rsid w:val="006D388B"/>
    <w:rsid w:val="006D3F89"/>
    <w:rsid w:val="006D43EF"/>
    <w:rsid w:val="006D5584"/>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EF3"/>
    <w:rsid w:val="006E6034"/>
    <w:rsid w:val="006E73FC"/>
    <w:rsid w:val="006E7BE2"/>
    <w:rsid w:val="006E7D8A"/>
    <w:rsid w:val="006E7F5C"/>
    <w:rsid w:val="006E7FE6"/>
    <w:rsid w:val="006F01AE"/>
    <w:rsid w:val="006F0325"/>
    <w:rsid w:val="006F0A48"/>
    <w:rsid w:val="006F17AF"/>
    <w:rsid w:val="006F17F7"/>
    <w:rsid w:val="006F1911"/>
    <w:rsid w:val="006F1BED"/>
    <w:rsid w:val="006F25C3"/>
    <w:rsid w:val="006F28B0"/>
    <w:rsid w:val="006F2A9B"/>
    <w:rsid w:val="006F2ABE"/>
    <w:rsid w:val="006F2C5C"/>
    <w:rsid w:val="006F325A"/>
    <w:rsid w:val="006F38B4"/>
    <w:rsid w:val="006F3AE1"/>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E69"/>
    <w:rsid w:val="006F7FD5"/>
    <w:rsid w:val="007000DA"/>
    <w:rsid w:val="0070122B"/>
    <w:rsid w:val="00701872"/>
    <w:rsid w:val="00701A4C"/>
    <w:rsid w:val="00701BE0"/>
    <w:rsid w:val="00701DE0"/>
    <w:rsid w:val="007020BE"/>
    <w:rsid w:val="007021F4"/>
    <w:rsid w:val="0070255D"/>
    <w:rsid w:val="0070284E"/>
    <w:rsid w:val="00702C40"/>
    <w:rsid w:val="00702F9B"/>
    <w:rsid w:val="007031DC"/>
    <w:rsid w:val="00704992"/>
    <w:rsid w:val="00704D32"/>
    <w:rsid w:val="00705534"/>
    <w:rsid w:val="0070560C"/>
    <w:rsid w:val="00705A77"/>
    <w:rsid w:val="00706037"/>
    <w:rsid w:val="00706288"/>
    <w:rsid w:val="00706325"/>
    <w:rsid w:val="007064C2"/>
    <w:rsid w:val="0070652C"/>
    <w:rsid w:val="00706C2B"/>
    <w:rsid w:val="007070C6"/>
    <w:rsid w:val="007077AD"/>
    <w:rsid w:val="0071054A"/>
    <w:rsid w:val="00710769"/>
    <w:rsid w:val="0071095D"/>
    <w:rsid w:val="007109FB"/>
    <w:rsid w:val="00710CAB"/>
    <w:rsid w:val="00710F15"/>
    <w:rsid w:val="007114F2"/>
    <w:rsid w:val="00711582"/>
    <w:rsid w:val="00711663"/>
    <w:rsid w:val="007119CA"/>
    <w:rsid w:val="007119D1"/>
    <w:rsid w:val="007120C1"/>
    <w:rsid w:val="0071239F"/>
    <w:rsid w:val="00712A6B"/>
    <w:rsid w:val="0071307F"/>
    <w:rsid w:val="00713618"/>
    <w:rsid w:val="007140BB"/>
    <w:rsid w:val="00714734"/>
    <w:rsid w:val="00714C59"/>
    <w:rsid w:val="00715139"/>
    <w:rsid w:val="007151C2"/>
    <w:rsid w:val="00715543"/>
    <w:rsid w:val="0071571B"/>
    <w:rsid w:val="0071655E"/>
    <w:rsid w:val="00716D46"/>
    <w:rsid w:val="0071746C"/>
    <w:rsid w:val="00720654"/>
    <w:rsid w:val="00720E18"/>
    <w:rsid w:val="00720F41"/>
    <w:rsid w:val="0072125F"/>
    <w:rsid w:val="00721835"/>
    <w:rsid w:val="00721E27"/>
    <w:rsid w:val="0072221B"/>
    <w:rsid w:val="007224B1"/>
    <w:rsid w:val="00722852"/>
    <w:rsid w:val="00722FA0"/>
    <w:rsid w:val="007230F9"/>
    <w:rsid w:val="0072356D"/>
    <w:rsid w:val="00723740"/>
    <w:rsid w:val="00723EE2"/>
    <w:rsid w:val="007240EB"/>
    <w:rsid w:val="007243D5"/>
    <w:rsid w:val="00724435"/>
    <w:rsid w:val="007244BE"/>
    <w:rsid w:val="00724A63"/>
    <w:rsid w:val="007253EC"/>
    <w:rsid w:val="00725598"/>
    <w:rsid w:val="00725652"/>
    <w:rsid w:val="007261F9"/>
    <w:rsid w:val="00726EF7"/>
    <w:rsid w:val="007271F5"/>
    <w:rsid w:val="0072767A"/>
    <w:rsid w:val="007277E4"/>
    <w:rsid w:val="0072788C"/>
    <w:rsid w:val="00727BC6"/>
    <w:rsid w:val="007306DB"/>
    <w:rsid w:val="00733050"/>
    <w:rsid w:val="007336F7"/>
    <w:rsid w:val="007337E6"/>
    <w:rsid w:val="007338E6"/>
    <w:rsid w:val="007343BB"/>
    <w:rsid w:val="007348D6"/>
    <w:rsid w:val="00734C58"/>
    <w:rsid w:val="00735628"/>
    <w:rsid w:val="007356C6"/>
    <w:rsid w:val="00735E51"/>
    <w:rsid w:val="00735E6C"/>
    <w:rsid w:val="0073629A"/>
    <w:rsid w:val="00736A1A"/>
    <w:rsid w:val="007372D9"/>
    <w:rsid w:val="00737AD7"/>
    <w:rsid w:val="00740B0A"/>
    <w:rsid w:val="00740CE2"/>
    <w:rsid w:val="00741504"/>
    <w:rsid w:val="00741C68"/>
    <w:rsid w:val="00742C4F"/>
    <w:rsid w:val="007434ED"/>
    <w:rsid w:val="00743587"/>
    <w:rsid w:val="00743A6E"/>
    <w:rsid w:val="00744864"/>
    <w:rsid w:val="0074520B"/>
    <w:rsid w:val="007458D8"/>
    <w:rsid w:val="00746165"/>
    <w:rsid w:val="007463CA"/>
    <w:rsid w:val="00747650"/>
    <w:rsid w:val="007515B2"/>
    <w:rsid w:val="00751A7F"/>
    <w:rsid w:val="00751CC0"/>
    <w:rsid w:val="00751FE9"/>
    <w:rsid w:val="00752255"/>
    <w:rsid w:val="00752383"/>
    <w:rsid w:val="007527BB"/>
    <w:rsid w:val="00752C4E"/>
    <w:rsid w:val="00753DEB"/>
    <w:rsid w:val="0075418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E36"/>
    <w:rsid w:val="00763F0F"/>
    <w:rsid w:val="0076410E"/>
    <w:rsid w:val="0076418D"/>
    <w:rsid w:val="00764310"/>
    <w:rsid w:val="00764375"/>
    <w:rsid w:val="0076440D"/>
    <w:rsid w:val="007650D8"/>
    <w:rsid w:val="007654CF"/>
    <w:rsid w:val="00765930"/>
    <w:rsid w:val="00766402"/>
    <w:rsid w:val="00766432"/>
    <w:rsid w:val="00766679"/>
    <w:rsid w:val="00766FB2"/>
    <w:rsid w:val="0076723B"/>
    <w:rsid w:val="00767371"/>
    <w:rsid w:val="00767674"/>
    <w:rsid w:val="007701BE"/>
    <w:rsid w:val="0077056A"/>
    <w:rsid w:val="007708A1"/>
    <w:rsid w:val="0077093B"/>
    <w:rsid w:val="00770AF1"/>
    <w:rsid w:val="007714D3"/>
    <w:rsid w:val="00771E08"/>
    <w:rsid w:val="00771FF6"/>
    <w:rsid w:val="007726E0"/>
    <w:rsid w:val="00773EA1"/>
    <w:rsid w:val="0077475C"/>
    <w:rsid w:val="007752D8"/>
    <w:rsid w:val="007763AA"/>
    <w:rsid w:val="00776643"/>
    <w:rsid w:val="00776B21"/>
    <w:rsid w:val="00776E53"/>
    <w:rsid w:val="00777504"/>
    <w:rsid w:val="00777E46"/>
    <w:rsid w:val="0078019D"/>
    <w:rsid w:val="00780EEE"/>
    <w:rsid w:val="00780F14"/>
    <w:rsid w:val="00780FD3"/>
    <w:rsid w:val="007812F0"/>
    <w:rsid w:val="00781882"/>
    <w:rsid w:val="00781C96"/>
    <w:rsid w:val="00782011"/>
    <w:rsid w:val="007822FB"/>
    <w:rsid w:val="007825AF"/>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87518"/>
    <w:rsid w:val="00790615"/>
    <w:rsid w:val="0079178D"/>
    <w:rsid w:val="00791BB1"/>
    <w:rsid w:val="00792379"/>
    <w:rsid w:val="0079243D"/>
    <w:rsid w:val="0079263F"/>
    <w:rsid w:val="00792CE2"/>
    <w:rsid w:val="00792FC1"/>
    <w:rsid w:val="007933F6"/>
    <w:rsid w:val="0079341B"/>
    <w:rsid w:val="0079391E"/>
    <w:rsid w:val="00793CE6"/>
    <w:rsid w:val="007952EA"/>
    <w:rsid w:val="007954F8"/>
    <w:rsid w:val="007955D9"/>
    <w:rsid w:val="00795E0F"/>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BC7"/>
    <w:rsid w:val="007A3951"/>
    <w:rsid w:val="007A448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37A5"/>
    <w:rsid w:val="007C3A8E"/>
    <w:rsid w:val="007C3FAB"/>
    <w:rsid w:val="007C4503"/>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5F7"/>
    <w:rsid w:val="007E2C14"/>
    <w:rsid w:val="007E30F7"/>
    <w:rsid w:val="007E4795"/>
    <w:rsid w:val="007E4ADB"/>
    <w:rsid w:val="007E4C4F"/>
    <w:rsid w:val="007E50D3"/>
    <w:rsid w:val="007E5202"/>
    <w:rsid w:val="007E5364"/>
    <w:rsid w:val="007E6377"/>
    <w:rsid w:val="007E67B4"/>
    <w:rsid w:val="007E72D1"/>
    <w:rsid w:val="007E78EC"/>
    <w:rsid w:val="007F0312"/>
    <w:rsid w:val="007F0EBA"/>
    <w:rsid w:val="007F140F"/>
    <w:rsid w:val="007F1B33"/>
    <w:rsid w:val="007F256E"/>
    <w:rsid w:val="007F2F10"/>
    <w:rsid w:val="007F31B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1EC"/>
    <w:rsid w:val="00801439"/>
    <w:rsid w:val="0080145F"/>
    <w:rsid w:val="00802DB3"/>
    <w:rsid w:val="0080315F"/>
    <w:rsid w:val="00803674"/>
    <w:rsid w:val="00803B0C"/>
    <w:rsid w:val="00803E12"/>
    <w:rsid w:val="00804400"/>
    <w:rsid w:val="0080443C"/>
    <w:rsid w:val="008049BD"/>
    <w:rsid w:val="00805026"/>
    <w:rsid w:val="0080539F"/>
    <w:rsid w:val="0080648C"/>
    <w:rsid w:val="00806DD1"/>
    <w:rsid w:val="00807208"/>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FA6"/>
    <w:rsid w:val="008131E8"/>
    <w:rsid w:val="008139E3"/>
    <w:rsid w:val="00814057"/>
    <w:rsid w:val="0081413D"/>
    <w:rsid w:val="00814B44"/>
    <w:rsid w:val="00814F9A"/>
    <w:rsid w:val="00814FD9"/>
    <w:rsid w:val="00816145"/>
    <w:rsid w:val="008162AE"/>
    <w:rsid w:val="0081640C"/>
    <w:rsid w:val="00816CC9"/>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A3"/>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9A1"/>
    <w:rsid w:val="00841075"/>
    <w:rsid w:val="008410B6"/>
    <w:rsid w:val="00841218"/>
    <w:rsid w:val="008415F6"/>
    <w:rsid w:val="008416B9"/>
    <w:rsid w:val="00841DF2"/>
    <w:rsid w:val="00842F5F"/>
    <w:rsid w:val="00843539"/>
    <w:rsid w:val="00843F7B"/>
    <w:rsid w:val="00844001"/>
    <w:rsid w:val="008445DD"/>
    <w:rsid w:val="008449C2"/>
    <w:rsid w:val="00845365"/>
    <w:rsid w:val="0084543E"/>
    <w:rsid w:val="00845490"/>
    <w:rsid w:val="0084570D"/>
    <w:rsid w:val="00845C26"/>
    <w:rsid w:val="00845E14"/>
    <w:rsid w:val="0084610A"/>
    <w:rsid w:val="00846A6A"/>
    <w:rsid w:val="00847347"/>
    <w:rsid w:val="008475D7"/>
    <w:rsid w:val="008508B6"/>
    <w:rsid w:val="008511CB"/>
    <w:rsid w:val="00852DD4"/>
    <w:rsid w:val="00852E40"/>
    <w:rsid w:val="00852EA3"/>
    <w:rsid w:val="008532B2"/>
    <w:rsid w:val="00853513"/>
    <w:rsid w:val="0085381D"/>
    <w:rsid w:val="008542F4"/>
    <w:rsid w:val="00854659"/>
    <w:rsid w:val="00854704"/>
    <w:rsid w:val="00854981"/>
    <w:rsid w:val="00855548"/>
    <w:rsid w:val="0085605F"/>
    <w:rsid w:val="008560DA"/>
    <w:rsid w:val="0085623A"/>
    <w:rsid w:val="0085628B"/>
    <w:rsid w:val="0085638E"/>
    <w:rsid w:val="0085695A"/>
    <w:rsid w:val="00856F6D"/>
    <w:rsid w:val="00861A5F"/>
    <w:rsid w:val="00861D5E"/>
    <w:rsid w:val="00861D83"/>
    <w:rsid w:val="00862587"/>
    <w:rsid w:val="00862625"/>
    <w:rsid w:val="00862638"/>
    <w:rsid w:val="00863368"/>
    <w:rsid w:val="00863E0B"/>
    <w:rsid w:val="00863EF3"/>
    <w:rsid w:val="0086497E"/>
    <w:rsid w:val="00864986"/>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1B4"/>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6B0C"/>
    <w:rsid w:val="00877A60"/>
    <w:rsid w:val="00877FAB"/>
    <w:rsid w:val="0088004F"/>
    <w:rsid w:val="00880149"/>
    <w:rsid w:val="0088063C"/>
    <w:rsid w:val="00880B29"/>
    <w:rsid w:val="00880E34"/>
    <w:rsid w:val="00880EB6"/>
    <w:rsid w:val="0088232A"/>
    <w:rsid w:val="0088367C"/>
    <w:rsid w:val="008837CC"/>
    <w:rsid w:val="00883CE5"/>
    <w:rsid w:val="00884A1A"/>
    <w:rsid w:val="00884D90"/>
    <w:rsid w:val="00885584"/>
    <w:rsid w:val="008856D6"/>
    <w:rsid w:val="0088583A"/>
    <w:rsid w:val="00885902"/>
    <w:rsid w:val="008859C1"/>
    <w:rsid w:val="00885E53"/>
    <w:rsid w:val="00886254"/>
    <w:rsid w:val="0088637B"/>
    <w:rsid w:val="0088664D"/>
    <w:rsid w:val="008869C4"/>
    <w:rsid w:val="00886D82"/>
    <w:rsid w:val="00886EC0"/>
    <w:rsid w:val="00887AC8"/>
    <w:rsid w:val="00887C7C"/>
    <w:rsid w:val="00891472"/>
    <w:rsid w:val="00891C67"/>
    <w:rsid w:val="00892176"/>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817"/>
    <w:rsid w:val="008A7500"/>
    <w:rsid w:val="008A76A2"/>
    <w:rsid w:val="008B055D"/>
    <w:rsid w:val="008B0889"/>
    <w:rsid w:val="008B1466"/>
    <w:rsid w:val="008B2014"/>
    <w:rsid w:val="008B37A1"/>
    <w:rsid w:val="008B3E0B"/>
    <w:rsid w:val="008B3E5D"/>
    <w:rsid w:val="008B5593"/>
    <w:rsid w:val="008B56E4"/>
    <w:rsid w:val="008B57FD"/>
    <w:rsid w:val="008B5C90"/>
    <w:rsid w:val="008B60C5"/>
    <w:rsid w:val="008B6603"/>
    <w:rsid w:val="008B73B1"/>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E8"/>
    <w:rsid w:val="008C7274"/>
    <w:rsid w:val="008C73F4"/>
    <w:rsid w:val="008C75F6"/>
    <w:rsid w:val="008D0536"/>
    <w:rsid w:val="008D0843"/>
    <w:rsid w:val="008D1083"/>
    <w:rsid w:val="008D19C6"/>
    <w:rsid w:val="008D1AD5"/>
    <w:rsid w:val="008D1B5E"/>
    <w:rsid w:val="008D21F2"/>
    <w:rsid w:val="008D22D2"/>
    <w:rsid w:val="008D324F"/>
    <w:rsid w:val="008D3BC5"/>
    <w:rsid w:val="008D3E45"/>
    <w:rsid w:val="008D4C6E"/>
    <w:rsid w:val="008D4DD5"/>
    <w:rsid w:val="008D51B1"/>
    <w:rsid w:val="008D541B"/>
    <w:rsid w:val="008D6060"/>
    <w:rsid w:val="008D6227"/>
    <w:rsid w:val="008D69E8"/>
    <w:rsid w:val="008D6CD4"/>
    <w:rsid w:val="008D7C22"/>
    <w:rsid w:val="008E080C"/>
    <w:rsid w:val="008E0A0C"/>
    <w:rsid w:val="008E1410"/>
    <w:rsid w:val="008E1479"/>
    <w:rsid w:val="008E18C0"/>
    <w:rsid w:val="008E277C"/>
    <w:rsid w:val="008E2F2A"/>
    <w:rsid w:val="008E3202"/>
    <w:rsid w:val="008E32A9"/>
    <w:rsid w:val="008E3BC3"/>
    <w:rsid w:val="008E3C64"/>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0F02"/>
    <w:rsid w:val="008F1E23"/>
    <w:rsid w:val="008F22FE"/>
    <w:rsid w:val="008F2C45"/>
    <w:rsid w:val="008F2E1D"/>
    <w:rsid w:val="008F3443"/>
    <w:rsid w:val="008F3968"/>
    <w:rsid w:val="008F3E33"/>
    <w:rsid w:val="008F4110"/>
    <w:rsid w:val="008F4113"/>
    <w:rsid w:val="008F42DA"/>
    <w:rsid w:val="008F4F0B"/>
    <w:rsid w:val="008F51BA"/>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594"/>
    <w:rsid w:val="00924B15"/>
    <w:rsid w:val="00924F9B"/>
    <w:rsid w:val="00925074"/>
    <w:rsid w:val="009252EB"/>
    <w:rsid w:val="00925C9E"/>
    <w:rsid w:val="00926612"/>
    <w:rsid w:val="0092667E"/>
    <w:rsid w:val="00926939"/>
    <w:rsid w:val="0092746A"/>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1AB8"/>
    <w:rsid w:val="00942634"/>
    <w:rsid w:val="00942925"/>
    <w:rsid w:val="009429A9"/>
    <w:rsid w:val="00942A41"/>
    <w:rsid w:val="00942B21"/>
    <w:rsid w:val="00943B1B"/>
    <w:rsid w:val="00944650"/>
    <w:rsid w:val="00944DC9"/>
    <w:rsid w:val="00945338"/>
    <w:rsid w:val="00945976"/>
    <w:rsid w:val="00946595"/>
    <w:rsid w:val="0094682B"/>
    <w:rsid w:val="00946B4E"/>
    <w:rsid w:val="009470D7"/>
    <w:rsid w:val="00947C82"/>
    <w:rsid w:val="00947D77"/>
    <w:rsid w:val="009500BE"/>
    <w:rsid w:val="009501EC"/>
    <w:rsid w:val="00950DE3"/>
    <w:rsid w:val="00951313"/>
    <w:rsid w:val="00952651"/>
    <w:rsid w:val="0095275E"/>
    <w:rsid w:val="00952B5A"/>
    <w:rsid w:val="0095320A"/>
    <w:rsid w:val="00953805"/>
    <w:rsid w:val="00954192"/>
    <w:rsid w:val="00954953"/>
    <w:rsid w:val="00954C5D"/>
    <w:rsid w:val="00954D66"/>
    <w:rsid w:val="00954F89"/>
    <w:rsid w:val="00955743"/>
    <w:rsid w:val="00955867"/>
    <w:rsid w:val="009566F8"/>
    <w:rsid w:val="00956A8D"/>
    <w:rsid w:val="00956AF3"/>
    <w:rsid w:val="00956FF1"/>
    <w:rsid w:val="00957002"/>
    <w:rsid w:val="009572C0"/>
    <w:rsid w:val="0095733E"/>
    <w:rsid w:val="0095757F"/>
    <w:rsid w:val="0095781F"/>
    <w:rsid w:val="00957B52"/>
    <w:rsid w:val="00957CDD"/>
    <w:rsid w:val="00957F3A"/>
    <w:rsid w:val="00960355"/>
    <w:rsid w:val="009603AC"/>
    <w:rsid w:val="009603E6"/>
    <w:rsid w:val="009608C3"/>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630"/>
    <w:rsid w:val="00975B95"/>
    <w:rsid w:val="00975FFD"/>
    <w:rsid w:val="00976CEE"/>
    <w:rsid w:val="0097717D"/>
    <w:rsid w:val="009772AB"/>
    <w:rsid w:val="00977646"/>
    <w:rsid w:val="00977721"/>
    <w:rsid w:val="00977B14"/>
    <w:rsid w:val="00977F22"/>
    <w:rsid w:val="00980E1D"/>
    <w:rsid w:val="00982E69"/>
    <w:rsid w:val="009831D3"/>
    <w:rsid w:val="00983409"/>
    <w:rsid w:val="0098372A"/>
    <w:rsid w:val="00983EDC"/>
    <w:rsid w:val="009847D0"/>
    <w:rsid w:val="00984BAE"/>
    <w:rsid w:val="00984F04"/>
    <w:rsid w:val="00985201"/>
    <w:rsid w:val="009852A3"/>
    <w:rsid w:val="00985ACE"/>
    <w:rsid w:val="00985D00"/>
    <w:rsid w:val="00985D1F"/>
    <w:rsid w:val="00985F72"/>
    <w:rsid w:val="009863FF"/>
    <w:rsid w:val="00986ED2"/>
    <w:rsid w:val="0098714B"/>
    <w:rsid w:val="0098780C"/>
    <w:rsid w:val="00987975"/>
    <w:rsid w:val="00987AE1"/>
    <w:rsid w:val="00987B98"/>
    <w:rsid w:val="00987F5F"/>
    <w:rsid w:val="00990214"/>
    <w:rsid w:val="00990938"/>
    <w:rsid w:val="00991B52"/>
    <w:rsid w:val="00992B42"/>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21D3"/>
    <w:rsid w:val="009B2358"/>
    <w:rsid w:val="009B2B15"/>
    <w:rsid w:val="009B2F61"/>
    <w:rsid w:val="009B31B9"/>
    <w:rsid w:val="009B31E2"/>
    <w:rsid w:val="009B3A8F"/>
    <w:rsid w:val="009B3F84"/>
    <w:rsid w:val="009B406F"/>
    <w:rsid w:val="009B4580"/>
    <w:rsid w:val="009B54E9"/>
    <w:rsid w:val="009B554D"/>
    <w:rsid w:val="009B5B06"/>
    <w:rsid w:val="009B5F01"/>
    <w:rsid w:val="009B6793"/>
    <w:rsid w:val="009B6BD3"/>
    <w:rsid w:val="009B7457"/>
    <w:rsid w:val="009B7477"/>
    <w:rsid w:val="009B7BEB"/>
    <w:rsid w:val="009C1644"/>
    <w:rsid w:val="009C16FA"/>
    <w:rsid w:val="009C19BA"/>
    <w:rsid w:val="009C2177"/>
    <w:rsid w:val="009C2C58"/>
    <w:rsid w:val="009C361C"/>
    <w:rsid w:val="009C395C"/>
    <w:rsid w:val="009C3A66"/>
    <w:rsid w:val="009C4704"/>
    <w:rsid w:val="009C495D"/>
    <w:rsid w:val="009C5892"/>
    <w:rsid w:val="009C5A68"/>
    <w:rsid w:val="009C5C93"/>
    <w:rsid w:val="009C5FAF"/>
    <w:rsid w:val="009C7411"/>
    <w:rsid w:val="009C7866"/>
    <w:rsid w:val="009D072B"/>
    <w:rsid w:val="009D0BBD"/>
    <w:rsid w:val="009D0BF9"/>
    <w:rsid w:val="009D0D71"/>
    <w:rsid w:val="009D0E19"/>
    <w:rsid w:val="009D1E33"/>
    <w:rsid w:val="009D1F3C"/>
    <w:rsid w:val="009D2AE8"/>
    <w:rsid w:val="009D2BD7"/>
    <w:rsid w:val="009D30E7"/>
    <w:rsid w:val="009D3CBB"/>
    <w:rsid w:val="009D41C4"/>
    <w:rsid w:val="009D4746"/>
    <w:rsid w:val="009D4B19"/>
    <w:rsid w:val="009D4B91"/>
    <w:rsid w:val="009D4D92"/>
    <w:rsid w:val="009D4E3E"/>
    <w:rsid w:val="009D52FA"/>
    <w:rsid w:val="009D54AE"/>
    <w:rsid w:val="009D576C"/>
    <w:rsid w:val="009D63DA"/>
    <w:rsid w:val="009D68FA"/>
    <w:rsid w:val="009D6911"/>
    <w:rsid w:val="009D6E3F"/>
    <w:rsid w:val="009D74E9"/>
    <w:rsid w:val="009D758B"/>
    <w:rsid w:val="009D7827"/>
    <w:rsid w:val="009D79F4"/>
    <w:rsid w:val="009D7B3D"/>
    <w:rsid w:val="009E06A0"/>
    <w:rsid w:val="009E13A4"/>
    <w:rsid w:val="009E219F"/>
    <w:rsid w:val="009E24A9"/>
    <w:rsid w:val="009E288E"/>
    <w:rsid w:val="009E2934"/>
    <w:rsid w:val="009E2E7F"/>
    <w:rsid w:val="009E3268"/>
    <w:rsid w:val="009E3426"/>
    <w:rsid w:val="009E34E6"/>
    <w:rsid w:val="009E3535"/>
    <w:rsid w:val="009E41BF"/>
    <w:rsid w:val="009E49EC"/>
    <w:rsid w:val="009E4A6E"/>
    <w:rsid w:val="009E5754"/>
    <w:rsid w:val="009E5AEC"/>
    <w:rsid w:val="009E61D4"/>
    <w:rsid w:val="009E63CC"/>
    <w:rsid w:val="009E6952"/>
    <w:rsid w:val="009E6DF8"/>
    <w:rsid w:val="009E7330"/>
    <w:rsid w:val="009E73AF"/>
    <w:rsid w:val="009E7F88"/>
    <w:rsid w:val="009F009D"/>
    <w:rsid w:val="009F0817"/>
    <w:rsid w:val="009F0B86"/>
    <w:rsid w:val="009F1065"/>
    <w:rsid w:val="009F1317"/>
    <w:rsid w:val="009F13A3"/>
    <w:rsid w:val="009F1956"/>
    <w:rsid w:val="009F1ACB"/>
    <w:rsid w:val="009F1B0A"/>
    <w:rsid w:val="009F2114"/>
    <w:rsid w:val="009F2226"/>
    <w:rsid w:val="009F2360"/>
    <w:rsid w:val="009F27DF"/>
    <w:rsid w:val="009F2B7E"/>
    <w:rsid w:val="009F3610"/>
    <w:rsid w:val="009F3F13"/>
    <w:rsid w:val="009F4350"/>
    <w:rsid w:val="009F4432"/>
    <w:rsid w:val="009F44B5"/>
    <w:rsid w:val="009F48D2"/>
    <w:rsid w:val="009F4E05"/>
    <w:rsid w:val="009F4EF0"/>
    <w:rsid w:val="009F4FE2"/>
    <w:rsid w:val="009F67CF"/>
    <w:rsid w:val="009F681C"/>
    <w:rsid w:val="009F72E3"/>
    <w:rsid w:val="009F7475"/>
    <w:rsid w:val="009F7CC1"/>
    <w:rsid w:val="00A00BC1"/>
    <w:rsid w:val="00A00DCF"/>
    <w:rsid w:val="00A013C1"/>
    <w:rsid w:val="00A01B0D"/>
    <w:rsid w:val="00A01D0B"/>
    <w:rsid w:val="00A02773"/>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1108"/>
    <w:rsid w:val="00A1128E"/>
    <w:rsid w:val="00A11320"/>
    <w:rsid w:val="00A114C0"/>
    <w:rsid w:val="00A11FDB"/>
    <w:rsid w:val="00A12073"/>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9EF"/>
    <w:rsid w:val="00A21E1D"/>
    <w:rsid w:val="00A22496"/>
    <w:rsid w:val="00A22933"/>
    <w:rsid w:val="00A22B8A"/>
    <w:rsid w:val="00A2328A"/>
    <w:rsid w:val="00A2358C"/>
    <w:rsid w:val="00A23949"/>
    <w:rsid w:val="00A2424F"/>
    <w:rsid w:val="00A24840"/>
    <w:rsid w:val="00A248BE"/>
    <w:rsid w:val="00A24A19"/>
    <w:rsid w:val="00A24C77"/>
    <w:rsid w:val="00A252E5"/>
    <w:rsid w:val="00A264BC"/>
    <w:rsid w:val="00A265EC"/>
    <w:rsid w:val="00A268FA"/>
    <w:rsid w:val="00A269F6"/>
    <w:rsid w:val="00A26C84"/>
    <w:rsid w:val="00A26FF7"/>
    <w:rsid w:val="00A270C9"/>
    <w:rsid w:val="00A27428"/>
    <w:rsid w:val="00A27D8E"/>
    <w:rsid w:val="00A27DCC"/>
    <w:rsid w:val="00A3079B"/>
    <w:rsid w:val="00A30BC0"/>
    <w:rsid w:val="00A30F30"/>
    <w:rsid w:val="00A3183B"/>
    <w:rsid w:val="00A31BD5"/>
    <w:rsid w:val="00A31E76"/>
    <w:rsid w:val="00A32A48"/>
    <w:rsid w:val="00A3351B"/>
    <w:rsid w:val="00A33EA7"/>
    <w:rsid w:val="00A346A0"/>
    <w:rsid w:val="00A34D5C"/>
    <w:rsid w:val="00A34E96"/>
    <w:rsid w:val="00A34FB3"/>
    <w:rsid w:val="00A34FEA"/>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733"/>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EEE"/>
    <w:rsid w:val="00A519D7"/>
    <w:rsid w:val="00A51FAD"/>
    <w:rsid w:val="00A52300"/>
    <w:rsid w:val="00A5231A"/>
    <w:rsid w:val="00A532E2"/>
    <w:rsid w:val="00A53915"/>
    <w:rsid w:val="00A53F08"/>
    <w:rsid w:val="00A54F94"/>
    <w:rsid w:val="00A55424"/>
    <w:rsid w:val="00A554F0"/>
    <w:rsid w:val="00A558DA"/>
    <w:rsid w:val="00A559D1"/>
    <w:rsid w:val="00A55E11"/>
    <w:rsid w:val="00A5637A"/>
    <w:rsid w:val="00A5639B"/>
    <w:rsid w:val="00A57D0C"/>
    <w:rsid w:val="00A57F32"/>
    <w:rsid w:val="00A608CB"/>
    <w:rsid w:val="00A60AEB"/>
    <w:rsid w:val="00A615A8"/>
    <w:rsid w:val="00A618F0"/>
    <w:rsid w:val="00A61F69"/>
    <w:rsid w:val="00A61F8A"/>
    <w:rsid w:val="00A6245E"/>
    <w:rsid w:val="00A62567"/>
    <w:rsid w:val="00A6280E"/>
    <w:rsid w:val="00A62C89"/>
    <w:rsid w:val="00A63296"/>
    <w:rsid w:val="00A63822"/>
    <w:rsid w:val="00A63C9F"/>
    <w:rsid w:val="00A64025"/>
    <w:rsid w:val="00A640B0"/>
    <w:rsid w:val="00A64A69"/>
    <w:rsid w:val="00A64CFA"/>
    <w:rsid w:val="00A6511E"/>
    <w:rsid w:val="00A660A5"/>
    <w:rsid w:val="00A6655B"/>
    <w:rsid w:val="00A668DE"/>
    <w:rsid w:val="00A66D30"/>
    <w:rsid w:val="00A70557"/>
    <w:rsid w:val="00A706B1"/>
    <w:rsid w:val="00A709D5"/>
    <w:rsid w:val="00A70C68"/>
    <w:rsid w:val="00A7132E"/>
    <w:rsid w:val="00A71C9C"/>
    <w:rsid w:val="00A71EFA"/>
    <w:rsid w:val="00A72153"/>
    <w:rsid w:val="00A72A14"/>
    <w:rsid w:val="00A72E5C"/>
    <w:rsid w:val="00A72EFC"/>
    <w:rsid w:val="00A72F7A"/>
    <w:rsid w:val="00A73632"/>
    <w:rsid w:val="00A73896"/>
    <w:rsid w:val="00A74279"/>
    <w:rsid w:val="00A742C2"/>
    <w:rsid w:val="00A74E75"/>
    <w:rsid w:val="00A75132"/>
    <w:rsid w:val="00A7613E"/>
    <w:rsid w:val="00A7650F"/>
    <w:rsid w:val="00A7685E"/>
    <w:rsid w:val="00A76B0E"/>
    <w:rsid w:val="00A76BE2"/>
    <w:rsid w:val="00A76C3A"/>
    <w:rsid w:val="00A775E3"/>
    <w:rsid w:val="00A7764B"/>
    <w:rsid w:val="00A800C9"/>
    <w:rsid w:val="00A804C4"/>
    <w:rsid w:val="00A805C6"/>
    <w:rsid w:val="00A8124B"/>
    <w:rsid w:val="00A8147F"/>
    <w:rsid w:val="00A81520"/>
    <w:rsid w:val="00A81B7C"/>
    <w:rsid w:val="00A81C1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B18"/>
    <w:rsid w:val="00A922EC"/>
    <w:rsid w:val="00A92918"/>
    <w:rsid w:val="00A92A0B"/>
    <w:rsid w:val="00A934AF"/>
    <w:rsid w:val="00A93858"/>
    <w:rsid w:val="00A93B8D"/>
    <w:rsid w:val="00A9418F"/>
    <w:rsid w:val="00A94238"/>
    <w:rsid w:val="00A94373"/>
    <w:rsid w:val="00A94847"/>
    <w:rsid w:val="00A954A1"/>
    <w:rsid w:val="00A954BA"/>
    <w:rsid w:val="00A95B70"/>
    <w:rsid w:val="00A95C14"/>
    <w:rsid w:val="00A960BE"/>
    <w:rsid w:val="00A9620F"/>
    <w:rsid w:val="00A96419"/>
    <w:rsid w:val="00A9750B"/>
    <w:rsid w:val="00A97A12"/>
    <w:rsid w:val="00AA07B3"/>
    <w:rsid w:val="00AA07C7"/>
    <w:rsid w:val="00AA0C48"/>
    <w:rsid w:val="00AA192D"/>
    <w:rsid w:val="00AA20DD"/>
    <w:rsid w:val="00AA265F"/>
    <w:rsid w:val="00AA436B"/>
    <w:rsid w:val="00AA439C"/>
    <w:rsid w:val="00AA48B8"/>
    <w:rsid w:val="00AA51D1"/>
    <w:rsid w:val="00AA51FE"/>
    <w:rsid w:val="00AA575A"/>
    <w:rsid w:val="00AA5D8E"/>
    <w:rsid w:val="00AA60D3"/>
    <w:rsid w:val="00AA6518"/>
    <w:rsid w:val="00AA6F82"/>
    <w:rsid w:val="00AA782E"/>
    <w:rsid w:val="00AB02D8"/>
    <w:rsid w:val="00AB04D4"/>
    <w:rsid w:val="00AB1138"/>
    <w:rsid w:val="00AB1754"/>
    <w:rsid w:val="00AB2F6F"/>
    <w:rsid w:val="00AB3C3A"/>
    <w:rsid w:val="00AB3F8E"/>
    <w:rsid w:val="00AB40DA"/>
    <w:rsid w:val="00AB41F1"/>
    <w:rsid w:val="00AB43F0"/>
    <w:rsid w:val="00AB4B4E"/>
    <w:rsid w:val="00AB5268"/>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B9C"/>
    <w:rsid w:val="00AC65FF"/>
    <w:rsid w:val="00AC6994"/>
    <w:rsid w:val="00AC6DE7"/>
    <w:rsid w:val="00AC787B"/>
    <w:rsid w:val="00AC7DB1"/>
    <w:rsid w:val="00AD01CA"/>
    <w:rsid w:val="00AD07E2"/>
    <w:rsid w:val="00AD08C3"/>
    <w:rsid w:val="00AD0A77"/>
    <w:rsid w:val="00AD0BCB"/>
    <w:rsid w:val="00AD16B7"/>
    <w:rsid w:val="00AD17FD"/>
    <w:rsid w:val="00AD1B65"/>
    <w:rsid w:val="00AD1C31"/>
    <w:rsid w:val="00AD1DAC"/>
    <w:rsid w:val="00AD2012"/>
    <w:rsid w:val="00AD2533"/>
    <w:rsid w:val="00AD321E"/>
    <w:rsid w:val="00AD39EC"/>
    <w:rsid w:val="00AD4547"/>
    <w:rsid w:val="00AD5137"/>
    <w:rsid w:val="00AD5755"/>
    <w:rsid w:val="00AD649C"/>
    <w:rsid w:val="00AD6F09"/>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4EB2"/>
    <w:rsid w:val="00AE616B"/>
    <w:rsid w:val="00AE66A4"/>
    <w:rsid w:val="00AE695A"/>
    <w:rsid w:val="00AE6F53"/>
    <w:rsid w:val="00AE70E7"/>
    <w:rsid w:val="00AE75CB"/>
    <w:rsid w:val="00AE7CC5"/>
    <w:rsid w:val="00AE7DCF"/>
    <w:rsid w:val="00AF00D4"/>
    <w:rsid w:val="00AF0AF0"/>
    <w:rsid w:val="00AF0EAF"/>
    <w:rsid w:val="00AF0F7B"/>
    <w:rsid w:val="00AF14A5"/>
    <w:rsid w:val="00AF14B3"/>
    <w:rsid w:val="00AF1B7D"/>
    <w:rsid w:val="00AF1ED6"/>
    <w:rsid w:val="00AF23F3"/>
    <w:rsid w:val="00AF2689"/>
    <w:rsid w:val="00AF2CBF"/>
    <w:rsid w:val="00AF30F6"/>
    <w:rsid w:val="00AF3899"/>
    <w:rsid w:val="00AF3A70"/>
    <w:rsid w:val="00AF3C5B"/>
    <w:rsid w:val="00AF4089"/>
    <w:rsid w:val="00AF4215"/>
    <w:rsid w:val="00AF48D5"/>
    <w:rsid w:val="00AF5195"/>
    <w:rsid w:val="00AF59C5"/>
    <w:rsid w:val="00AF5F64"/>
    <w:rsid w:val="00AF667D"/>
    <w:rsid w:val="00AF6765"/>
    <w:rsid w:val="00AF6EDC"/>
    <w:rsid w:val="00AF7227"/>
    <w:rsid w:val="00AF736D"/>
    <w:rsid w:val="00AF76FC"/>
    <w:rsid w:val="00B004A0"/>
    <w:rsid w:val="00B0066E"/>
    <w:rsid w:val="00B00A7E"/>
    <w:rsid w:val="00B00DED"/>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C9"/>
    <w:rsid w:val="00B058D9"/>
    <w:rsid w:val="00B06585"/>
    <w:rsid w:val="00B0660E"/>
    <w:rsid w:val="00B06A83"/>
    <w:rsid w:val="00B06E4E"/>
    <w:rsid w:val="00B071D2"/>
    <w:rsid w:val="00B07488"/>
    <w:rsid w:val="00B076D9"/>
    <w:rsid w:val="00B079D8"/>
    <w:rsid w:val="00B07A02"/>
    <w:rsid w:val="00B07FF8"/>
    <w:rsid w:val="00B1015B"/>
    <w:rsid w:val="00B1060C"/>
    <w:rsid w:val="00B107E7"/>
    <w:rsid w:val="00B12179"/>
    <w:rsid w:val="00B12753"/>
    <w:rsid w:val="00B1287D"/>
    <w:rsid w:val="00B14081"/>
    <w:rsid w:val="00B1411D"/>
    <w:rsid w:val="00B14259"/>
    <w:rsid w:val="00B14EB6"/>
    <w:rsid w:val="00B153ED"/>
    <w:rsid w:val="00B15431"/>
    <w:rsid w:val="00B159AA"/>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831"/>
    <w:rsid w:val="00B25C63"/>
    <w:rsid w:val="00B26320"/>
    <w:rsid w:val="00B26BBD"/>
    <w:rsid w:val="00B26C9C"/>
    <w:rsid w:val="00B2722B"/>
    <w:rsid w:val="00B27770"/>
    <w:rsid w:val="00B27D07"/>
    <w:rsid w:val="00B3084E"/>
    <w:rsid w:val="00B31665"/>
    <w:rsid w:val="00B31A90"/>
    <w:rsid w:val="00B32479"/>
    <w:rsid w:val="00B333A3"/>
    <w:rsid w:val="00B33A99"/>
    <w:rsid w:val="00B33EFF"/>
    <w:rsid w:val="00B33F37"/>
    <w:rsid w:val="00B345C0"/>
    <w:rsid w:val="00B350A8"/>
    <w:rsid w:val="00B355B2"/>
    <w:rsid w:val="00B3576B"/>
    <w:rsid w:val="00B3608E"/>
    <w:rsid w:val="00B364E2"/>
    <w:rsid w:val="00B36D84"/>
    <w:rsid w:val="00B37BF8"/>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E6"/>
    <w:rsid w:val="00B62D3D"/>
    <w:rsid w:val="00B632DB"/>
    <w:rsid w:val="00B63C2B"/>
    <w:rsid w:val="00B64065"/>
    <w:rsid w:val="00B64BC5"/>
    <w:rsid w:val="00B64C04"/>
    <w:rsid w:val="00B65005"/>
    <w:rsid w:val="00B650C2"/>
    <w:rsid w:val="00B66259"/>
    <w:rsid w:val="00B66554"/>
    <w:rsid w:val="00B67CDE"/>
    <w:rsid w:val="00B67DC9"/>
    <w:rsid w:val="00B67F35"/>
    <w:rsid w:val="00B70400"/>
    <w:rsid w:val="00B70C01"/>
    <w:rsid w:val="00B7102B"/>
    <w:rsid w:val="00B7170F"/>
    <w:rsid w:val="00B720F1"/>
    <w:rsid w:val="00B72416"/>
    <w:rsid w:val="00B7271D"/>
    <w:rsid w:val="00B72861"/>
    <w:rsid w:val="00B72A0D"/>
    <w:rsid w:val="00B72FCF"/>
    <w:rsid w:val="00B7351D"/>
    <w:rsid w:val="00B73B28"/>
    <w:rsid w:val="00B73C5B"/>
    <w:rsid w:val="00B73CC3"/>
    <w:rsid w:val="00B7450F"/>
    <w:rsid w:val="00B74EE1"/>
    <w:rsid w:val="00B754C0"/>
    <w:rsid w:val="00B75543"/>
    <w:rsid w:val="00B7582C"/>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B88"/>
    <w:rsid w:val="00B81DF9"/>
    <w:rsid w:val="00B82FE1"/>
    <w:rsid w:val="00B838D2"/>
    <w:rsid w:val="00B83937"/>
    <w:rsid w:val="00B84E53"/>
    <w:rsid w:val="00B8590D"/>
    <w:rsid w:val="00B85AD0"/>
    <w:rsid w:val="00B8627C"/>
    <w:rsid w:val="00B86696"/>
    <w:rsid w:val="00B86F13"/>
    <w:rsid w:val="00B87081"/>
    <w:rsid w:val="00B90A29"/>
    <w:rsid w:val="00B91053"/>
    <w:rsid w:val="00B913F6"/>
    <w:rsid w:val="00B9172C"/>
    <w:rsid w:val="00B919F7"/>
    <w:rsid w:val="00B91E3D"/>
    <w:rsid w:val="00B91F36"/>
    <w:rsid w:val="00B920B3"/>
    <w:rsid w:val="00B920F1"/>
    <w:rsid w:val="00B927E3"/>
    <w:rsid w:val="00B92A65"/>
    <w:rsid w:val="00B9377F"/>
    <w:rsid w:val="00B93DEC"/>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2983"/>
    <w:rsid w:val="00BA2B0D"/>
    <w:rsid w:val="00BA3E03"/>
    <w:rsid w:val="00BA3E2D"/>
    <w:rsid w:val="00BA3EAE"/>
    <w:rsid w:val="00BA416E"/>
    <w:rsid w:val="00BA4784"/>
    <w:rsid w:val="00BA4A12"/>
    <w:rsid w:val="00BA523E"/>
    <w:rsid w:val="00BA5614"/>
    <w:rsid w:val="00BA5BED"/>
    <w:rsid w:val="00BA5EFB"/>
    <w:rsid w:val="00BA64E7"/>
    <w:rsid w:val="00BA650D"/>
    <w:rsid w:val="00BA6733"/>
    <w:rsid w:val="00BA6AD0"/>
    <w:rsid w:val="00BA6D04"/>
    <w:rsid w:val="00BA72AC"/>
    <w:rsid w:val="00BA7321"/>
    <w:rsid w:val="00BB042D"/>
    <w:rsid w:val="00BB055C"/>
    <w:rsid w:val="00BB075B"/>
    <w:rsid w:val="00BB0897"/>
    <w:rsid w:val="00BB0CB9"/>
    <w:rsid w:val="00BB12BA"/>
    <w:rsid w:val="00BB1433"/>
    <w:rsid w:val="00BB158A"/>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EDE"/>
    <w:rsid w:val="00BC1273"/>
    <w:rsid w:val="00BC197D"/>
    <w:rsid w:val="00BC1F5C"/>
    <w:rsid w:val="00BC2883"/>
    <w:rsid w:val="00BC28AE"/>
    <w:rsid w:val="00BC2A55"/>
    <w:rsid w:val="00BC2AC4"/>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99C"/>
    <w:rsid w:val="00BD1A38"/>
    <w:rsid w:val="00BD1B50"/>
    <w:rsid w:val="00BD2389"/>
    <w:rsid w:val="00BD2A92"/>
    <w:rsid w:val="00BD367B"/>
    <w:rsid w:val="00BD3ACC"/>
    <w:rsid w:val="00BD3DD9"/>
    <w:rsid w:val="00BD3EF2"/>
    <w:rsid w:val="00BD4364"/>
    <w:rsid w:val="00BD46CE"/>
    <w:rsid w:val="00BD46FE"/>
    <w:rsid w:val="00BD4C91"/>
    <w:rsid w:val="00BD4F3F"/>
    <w:rsid w:val="00BD570E"/>
    <w:rsid w:val="00BD5759"/>
    <w:rsid w:val="00BD5C6D"/>
    <w:rsid w:val="00BD5D6C"/>
    <w:rsid w:val="00BD6133"/>
    <w:rsid w:val="00BD6604"/>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2F0"/>
    <w:rsid w:val="00BF352E"/>
    <w:rsid w:val="00BF3618"/>
    <w:rsid w:val="00BF37AC"/>
    <w:rsid w:val="00BF3BC3"/>
    <w:rsid w:val="00BF4233"/>
    <w:rsid w:val="00BF42CB"/>
    <w:rsid w:val="00BF4379"/>
    <w:rsid w:val="00BF46E4"/>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48D"/>
    <w:rsid w:val="00C02BB4"/>
    <w:rsid w:val="00C0333F"/>
    <w:rsid w:val="00C037B0"/>
    <w:rsid w:val="00C0396B"/>
    <w:rsid w:val="00C03A21"/>
    <w:rsid w:val="00C05041"/>
    <w:rsid w:val="00C05364"/>
    <w:rsid w:val="00C053CD"/>
    <w:rsid w:val="00C061DC"/>
    <w:rsid w:val="00C066CA"/>
    <w:rsid w:val="00C07521"/>
    <w:rsid w:val="00C077B2"/>
    <w:rsid w:val="00C1036F"/>
    <w:rsid w:val="00C104E9"/>
    <w:rsid w:val="00C1090B"/>
    <w:rsid w:val="00C1092C"/>
    <w:rsid w:val="00C10F69"/>
    <w:rsid w:val="00C11497"/>
    <w:rsid w:val="00C11628"/>
    <w:rsid w:val="00C11DB4"/>
    <w:rsid w:val="00C127A8"/>
    <w:rsid w:val="00C13351"/>
    <w:rsid w:val="00C147CE"/>
    <w:rsid w:val="00C15492"/>
    <w:rsid w:val="00C15ABE"/>
    <w:rsid w:val="00C15DC7"/>
    <w:rsid w:val="00C1677F"/>
    <w:rsid w:val="00C16883"/>
    <w:rsid w:val="00C16A7F"/>
    <w:rsid w:val="00C1712A"/>
    <w:rsid w:val="00C17534"/>
    <w:rsid w:val="00C17921"/>
    <w:rsid w:val="00C17C0E"/>
    <w:rsid w:val="00C21E38"/>
    <w:rsid w:val="00C22166"/>
    <w:rsid w:val="00C2265C"/>
    <w:rsid w:val="00C22978"/>
    <w:rsid w:val="00C22FD1"/>
    <w:rsid w:val="00C23324"/>
    <w:rsid w:val="00C2494C"/>
    <w:rsid w:val="00C25547"/>
    <w:rsid w:val="00C26203"/>
    <w:rsid w:val="00C2726E"/>
    <w:rsid w:val="00C3042C"/>
    <w:rsid w:val="00C308B4"/>
    <w:rsid w:val="00C30C9F"/>
    <w:rsid w:val="00C31182"/>
    <w:rsid w:val="00C3224B"/>
    <w:rsid w:val="00C32559"/>
    <w:rsid w:val="00C32794"/>
    <w:rsid w:val="00C32AE2"/>
    <w:rsid w:val="00C33071"/>
    <w:rsid w:val="00C3350D"/>
    <w:rsid w:val="00C339FC"/>
    <w:rsid w:val="00C341F3"/>
    <w:rsid w:val="00C344AB"/>
    <w:rsid w:val="00C34737"/>
    <w:rsid w:val="00C34768"/>
    <w:rsid w:val="00C34E97"/>
    <w:rsid w:val="00C35394"/>
    <w:rsid w:val="00C358DC"/>
    <w:rsid w:val="00C35B94"/>
    <w:rsid w:val="00C364D4"/>
    <w:rsid w:val="00C36B5D"/>
    <w:rsid w:val="00C375D8"/>
    <w:rsid w:val="00C37678"/>
    <w:rsid w:val="00C37ADE"/>
    <w:rsid w:val="00C37FA3"/>
    <w:rsid w:val="00C402C4"/>
    <w:rsid w:val="00C41178"/>
    <w:rsid w:val="00C4141B"/>
    <w:rsid w:val="00C41522"/>
    <w:rsid w:val="00C42067"/>
    <w:rsid w:val="00C42926"/>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938"/>
    <w:rsid w:val="00C55309"/>
    <w:rsid w:val="00C55366"/>
    <w:rsid w:val="00C553D0"/>
    <w:rsid w:val="00C56E46"/>
    <w:rsid w:val="00C57A07"/>
    <w:rsid w:val="00C57C8A"/>
    <w:rsid w:val="00C57E1B"/>
    <w:rsid w:val="00C60568"/>
    <w:rsid w:val="00C60691"/>
    <w:rsid w:val="00C611BD"/>
    <w:rsid w:val="00C611F1"/>
    <w:rsid w:val="00C61761"/>
    <w:rsid w:val="00C618B8"/>
    <w:rsid w:val="00C61D6E"/>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CA"/>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7775"/>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D0B"/>
    <w:rsid w:val="00C851E1"/>
    <w:rsid w:val="00C8526C"/>
    <w:rsid w:val="00C857C1"/>
    <w:rsid w:val="00C85A20"/>
    <w:rsid w:val="00C85B4B"/>
    <w:rsid w:val="00C86233"/>
    <w:rsid w:val="00C86567"/>
    <w:rsid w:val="00C86EBE"/>
    <w:rsid w:val="00C87BEC"/>
    <w:rsid w:val="00C87D5A"/>
    <w:rsid w:val="00C90411"/>
    <w:rsid w:val="00C92FFE"/>
    <w:rsid w:val="00C9315C"/>
    <w:rsid w:val="00C93AE5"/>
    <w:rsid w:val="00C93D23"/>
    <w:rsid w:val="00C93E8B"/>
    <w:rsid w:val="00C94D63"/>
    <w:rsid w:val="00C94F5A"/>
    <w:rsid w:val="00C95036"/>
    <w:rsid w:val="00C9504A"/>
    <w:rsid w:val="00C954FD"/>
    <w:rsid w:val="00C95A64"/>
    <w:rsid w:val="00C9652B"/>
    <w:rsid w:val="00C9678C"/>
    <w:rsid w:val="00C969A5"/>
    <w:rsid w:val="00C96F24"/>
    <w:rsid w:val="00C9729C"/>
    <w:rsid w:val="00C97D8F"/>
    <w:rsid w:val="00CA0739"/>
    <w:rsid w:val="00CA07B5"/>
    <w:rsid w:val="00CA09E3"/>
    <w:rsid w:val="00CA0B88"/>
    <w:rsid w:val="00CA0CDB"/>
    <w:rsid w:val="00CA0E90"/>
    <w:rsid w:val="00CA161D"/>
    <w:rsid w:val="00CA1C0A"/>
    <w:rsid w:val="00CA202A"/>
    <w:rsid w:val="00CA2AE7"/>
    <w:rsid w:val="00CA38D7"/>
    <w:rsid w:val="00CA3BBA"/>
    <w:rsid w:val="00CA4052"/>
    <w:rsid w:val="00CA4161"/>
    <w:rsid w:val="00CA4523"/>
    <w:rsid w:val="00CA4745"/>
    <w:rsid w:val="00CA48B7"/>
    <w:rsid w:val="00CA4CAD"/>
    <w:rsid w:val="00CA4E69"/>
    <w:rsid w:val="00CA5060"/>
    <w:rsid w:val="00CA5287"/>
    <w:rsid w:val="00CA5682"/>
    <w:rsid w:val="00CA5E09"/>
    <w:rsid w:val="00CA5E92"/>
    <w:rsid w:val="00CA6002"/>
    <w:rsid w:val="00CA624F"/>
    <w:rsid w:val="00CA62BD"/>
    <w:rsid w:val="00CA7BBC"/>
    <w:rsid w:val="00CA7CED"/>
    <w:rsid w:val="00CA7D4F"/>
    <w:rsid w:val="00CA7D79"/>
    <w:rsid w:val="00CA7F46"/>
    <w:rsid w:val="00CB0231"/>
    <w:rsid w:val="00CB0A69"/>
    <w:rsid w:val="00CB135C"/>
    <w:rsid w:val="00CB14F1"/>
    <w:rsid w:val="00CB1706"/>
    <w:rsid w:val="00CB2498"/>
    <w:rsid w:val="00CB2BDD"/>
    <w:rsid w:val="00CB2D48"/>
    <w:rsid w:val="00CB2E19"/>
    <w:rsid w:val="00CB34D8"/>
    <w:rsid w:val="00CB3662"/>
    <w:rsid w:val="00CB41BD"/>
    <w:rsid w:val="00CB4890"/>
    <w:rsid w:val="00CB48E0"/>
    <w:rsid w:val="00CB73C2"/>
    <w:rsid w:val="00CB74BD"/>
    <w:rsid w:val="00CB7BC2"/>
    <w:rsid w:val="00CC0162"/>
    <w:rsid w:val="00CC0186"/>
    <w:rsid w:val="00CC0548"/>
    <w:rsid w:val="00CC05E3"/>
    <w:rsid w:val="00CC069F"/>
    <w:rsid w:val="00CC12D3"/>
    <w:rsid w:val="00CC13BE"/>
    <w:rsid w:val="00CC1D9E"/>
    <w:rsid w:val="00CC3FE7"/>
    <w:rsid w:val="00CC452F"/>
    <w:rsid w:val="00CC4689"/>
    <w:rsid w:val="00CC47E3"/>
    <w:rsid w:val="00CC4C13"/>
    <w:rsid w:val="00CC4D3D"/>
    <w:rsid w:val="00CC4FDA"/>
    <w:rsid w:val="00CC54A8"/>
    <w:rsid w:val="00CC584C"/>
    <w:rsid w:val="00CC66E6"/>
    <w:rsid w:val="00CC6723"/>
    <w:rsid w:val="00CC672A"/>
    <w:rsid w:val="00CC6E8E"/>
    <w:rsid w:val="00CC7F0C"/>
    <w:rsid w:val="00CD0222"/>
    <w:rsid w:val="00CD0275"/>
    <w:rsid w:val="00CD0582"/>
    <w:rsid w:val="00CD06A8"/>
    <w:rsid w:val="00CD0F00"/>
    <w:rsid w:val="00CD0FF5"/>
    <w:rsid w:val="00CD10D3"/>
    <w:rsid w:val="00CD163A"/>
    <w:rsid w:val="00CD1AAB"/>
    <w:rsid w:val="00CD1AAE"/>
    <w:rsid w:val="00CD2212"/>
    <w:rsid w:val="00CD232B"/>
    <w:rsid w:val="00CD2991"/>
    <w:rsid w:val="00CD2BB6"/>
    <w:rsid w:val="00CD3332"/>
    <w:rsid w:val="00CD34F9"/>
    <w:rsid w:val="00CD4C1E"/>
    <w:rsid w:val="00CD5A7C"/>
    <w:rsid w:val="00CD6E8A"/>
    <w:rsid w:val="00CD6F81"/>
    <w:rsid w:val="00CD728B"/>
    <w:rsid w:val="00CE012A"/>
    <w:rsid w:val="00CE03E6"/>
    <w:rsid w:val="00CE0828"/>
    <w:rsid w:val="00CE0978"/>
    <w:rsid w:val="00CE0C01"/>
    <w:rsid w:val="00CE2A9D"/>
    <w:rsid w:val="00CE2C09"/>
    <w:rsid w:val="00CE3048"/>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22FD"/>
    <w:rsid w:val="00CF2545"/>
    <w:rsid w:val="00CF295B"/>
    <w:rsid w:val="00CF30EA"/>
    <w:rsid w:val="00CF3325"/>
    <w:rsid w:val="00CF3336"/>
    <w:rsid w:val="00CF3B13"/>
    <w:rsid w:val="00CF40DE"/>
    <w:rsid w:val="00CF4392"/>
    <w:rsid w:val="00CF4A6D"/>
    <w:rsid w:val="00CF4AF3"/>
    <w:rsid w:val="00CF524F"/>
    <w:rsid w:val="00CF55C1"/>
    <w:rsid w:val="00CF56C2"/>
    <w:rsid w:val="00CF64AE"/>
    <w:rsid w:val="00CF64B8"/>
    <w:rsid w:val="00CF6979"/>
    <w:rsid w:val="00CF69FC"/>
    <w:rsid w:val="00CF6EDD"/>
    <w:rsid w:val="00CF73F2"/>
    <w:rsid w:val="00D004A7"/>
    <w:rsid w:val="00D00A1F"/>
    <w:rsid w:val="00D011E4"/>
    <w:rsid w:val="00D01227"/>
    <w:rsid w:val="00D012C7"/>
    <w:rsid w:val="00D01637"/>
    <w:rsid w:val="00D017D5"/>
    <w:rsid w:val="00D02041"/>
    <w:rsid w:val="00D0204E"/>
    <w:rsid w:val="00D023BC"/>
    <w:rsid w:val="00D024D8"/>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EAC"/>
    <w:rsid w:val="00D16F6B"/>
    <w:rsid w:val="00D17222"/>
    <w:rsid w:val="00D20406"/>
    <w:rsid w:val="00D209AA"/>
    <w:rsid w:val="00D213E4"/>
    <w:rsid w:val="00D21471"/>
    <w:rsid w:val="00D22F15"/>
    <w:rsid w:val="00D230B6"/>
    <w:rsid w:val="00D2320F"/>
    <w:rsid w:val="00D232FA"/>
    <w:rsid w:val="00D2340C"/>
    <w:rsid w:val="00D2451D"/>
    <w:rsid w:val="00D2459E"/>
    <w:rsid w:val="00D24AF0"/>
    <w:rsid w:val="00D24EE8"/>
    <w:rsid w:val="00D2507E"/>
    <w:rsid w:val="00D250B6"/>
    <w:rsid w:val="00D2512E"/>
    <w:rsid w:val="00D25BE0"/>
    <w:rsid w:val="00D26497"/>
    <w:rsid w:val="00D26A0D"/>
    <w:rsid w:val="00D26A92"/>
    <w:rsid w:val="00D272CF"/>
    <w:rsid w:val="00D27CE2"/>
    <w:rsid w:val="00D30354"/>
    <w:rsid w:val="00D30FAC"/>
    <w:rsid w:val="00D31858"/>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F3"/>
    <w:rsid w:val="00D43417"/>
    <w:rsid w:val="00D435CE"/>
    <w:rsid w:val="00D438BE"/>
    <w:rsid w:val="00D43DF6"/>
    <w:rsid w:val="00D43EC0"/>
    <w:rsid w:val="00D44AB0"/>
    <w:rsid w:val="00D44E74"/>
    <w:rsid w:val="00D45417"/>
    <w:rsid w:val="00D45B8A"/>
    <w:rsid w:val="00D468C1"/>
    <w:rsid w:val="00D46ACB"/>
    <w:rsid w:val="00D46B84"/>
    <w:rsid w:val="00D47341"/>
    <w:rsid w:val="00D47AB9"/>
    <w:rsid w:val="00D47F2C"/>
    <w:rsid w:val="00D51523"/>
    <w:rsid w:val="00D515EE"/>
    <w:rsid w:val="00D5190A"/>
    <w:rsid w:val="00D51D28"/>
    <w:rsid w:val="00D52168"/>
    <w:rsid w:val="00D523E2"/>
    <w:rsid w:val="00D524AA"/>
    <w:rsid w:val="00D52F1C"/>
    <w:rsid w:val="00D53025"/>
    <w:rsid w:val="00D533AC"/>
    <w:rsid w:val="00D53A0B"/>
    <w:rsid w:val="00D53A37"/>
    <w:rsid w:val="00D54042"/>
    <w:rsid w:val="00D547AD"/>
    <w:rsid w:val="00D54A67"/>
    <w:rsid w:val="00D54A95"/>
    <w:rsid w:val="00D552A6"/>
    <w:rsid w:val="00D55790"/>
    <w:rsid w:val="00D55A41"/>
    <w:rsid w:val="00D560C6"/>
    <w:rsid w:val="00D5624F"/>
    <w:rsid w:val="00D566F1"/>
    <w:rsid w:val="00D56A46"/>
    <w:rsid w:val="00D60102"/>
    <w:rsid w:val="00D60146"/>
    <w:rsid w:val="00D60430"/>
    <w:rsid w:val="00D60517"/>
    <w:rsid w:val="00D60BB6"/>
    <w:rsid w:val="00D612E3"/>
    <w:rsid w:val="00D61508"/>
    <w:rsid w:val="00D6180D"/>
    <w:rsid w:val="00D62943"/>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70246"/>
    <w:rsid w:val="00D7028A"/>
    <w:rsid w:val="00D70347"/>
    <w:rsid w:val="00D70C73"/>
    <w:rsid w:val="00D70C8A"/>
    <w:rsid w:val="00D70F08"/>
    <w:rsid w:val="00D71354"/>
    <w:rsid w:val="00D71A20"/>
    <w:rsid w:val="00D71DF4"/>
    <w:rsid w:val="00D72090"/>
    <w:rsid w:val="00D72EB0"/>
    <w:rsid w:val="00D72F5C"/>
    <w:rsid w:val="00D739AC"/>
    <w:rsid w:val="00D74D39"/>
    <w:rsid w:val="00D74D91"/>
    <w:rsid w:val="00D74E2B"/>
    <w:rsid w:val="00D752AC"/>
    <w:rsid w:val="00D7549A"/>
    <w:rsid w:val="00D754FD"/>
    <w:rsid w:val="00D75790"/>
    <w:rsid w:val="00D757FC"/>
    <w:rsid w:val="00D75EDD"/>
    <w:rsid w:val="00D76095"/>
    <w:rsid w:val="00D771BB"/>
    <w:rsid w:val="00D772E9"/>
    <w:rsid w:val="00D77576"/>
    <w:rsid w:val="00D77A41"/>
    <w:rsid w:val="00D77B75"/>
    <w:rsid w:val="00D77C97"/>
    <w:rsid w:val="00D80BC5"/>
    <w:rsid w:val="00D80C21"/>
    <w:rsid w:val="00D8126E"/>
    <w:rsid w:val="00D812FC"/>
    <w:rsid w:val="00D81389"/>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9EF"/>
    <w:rsid w:val="00D94470"/>
    <w:rsid w:val="00D951FB"/>
    <w:rsid w:val="00D95610"/>
    <w:rsid w:val="00D9572F"/>
    <w:rsid w:val="00D95861"/>
    <w:rsid w:val="00D96D5B"/>
    <w:rsid w:val="00D96F37"/>
    <w:rsid w:val="00D972AA"/>
    <w:rsid w:val="00D974A2"/>
    <w:rsid w:val="00D979B6"/>
    <w:rsid w:val="00D97F1D"/>
    <w:rsid w:val="00DA0A2B"/>
    <w:rsid w:val="00DA0F2E"/>
    <w:rsid w:val="00DA1251"/>
    <w:rsid w:val="00DA1846"/>
    <w:rsid w:val="00DA1CF6"/>
    <w:rsid w:val="00DA1CF8"/>
    <w:rsid w:val="00DA219F"/>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C2D"/>
    <w:rsid w:val="00DB04EF"/>
    <w:rsid w:val="00DB0BF0"/>
    <w:rsid w:val="00DB1078"/>
    <w:rsid w:val="00DB12C6"/>
    <w:rsid w:val="00DB132A"/>
    <w:rsid w:val="00DB1423"/>
    <w:rsid w:val="00DB185A"/>
    <w:rsid w:val="00DB1C66"/>
    <w:rsid w:val="00DB2378"/>
    <w:rsid w:val="00DB2A59"/>
    <w:rsid w:val="00DB3087"/>
    <w:rsid w:val="00DB336F"/>
    <w:rsid w:val="00DB39B1"/>
    <w:rsid w:val="00DB39F6"/>
    <w:rsid w:val="00DB493E"/>
    <w:rsid w:val="00DB4BE8"/>
    <w:rsid w:val="00DB4FA7"/>
    <w:rsid w:val="00DB54B3"/>
    <w:rsid w:val="00DB54D9"/>
    <w:rsid w:val="00DB5A34"/>
    <w:rsid w:val="00DB5DE0"/>
    <w:rsid w:val="00DB658A"/>
    <w:rsid w:val="00DB7C5B"/>
    <w:rsid w:val="00DB7C85"/>
    <w:rsid w:val="00DC08BE"/>
    <w:rsid w:val="00DC1697"/>
    <w:rsid w:val="00DC1930"/>
    <w:rsid w:val="00DC26A3"/>
    <w:rsid w:val="00DC4B46"/>
    <w:rsid w:val="00DC4F69"/>
    <w:rsid w:val="00DC5602"/>
    <w:rsid w:val="00DC5C8D"/>
    <w:rsid w:val="00DC614A"/>
    <w:rsid w:val="00DC724B"/>
    <w:rsid w:val="00DC7AC2"/>
    <w:rsid w:val="00DC7AD3"/>
    <w:rsid w:val="00DC7D35"/>
    <w:rsid w:val="00DD09C7"/>
    <w:rsid w:val="00DD0C42"/>
    <w:rsid w:val="00DD1696"/>
    <w:rsid w:val="00DD199B"/>
    <w:rsid w:val="00DD2138"/>
    <w:rsid w:val="00DD2152"/>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3E"/>
    <w:rsid w:val="00DD7AE5"/>
    <w:rsid w:val="00DE0911"/>
    <w:rsid w:val="00DE0EB9"/>
    <w:rsid w:val="00DE1140"/>
    <w:rsid w:val="00DE12B0"/>
    <w:rsid w:val="00DE16A4"/>
    <w:rsid w:val="00DE1A2C"/>
    <w:rsid w:val="00DE1AF8"/>
    <w:rsid w:val="00DE1EB5"/>
    <w:rsid w:val="00DE208D"/>
    <w:rsid w:val="00DE28EC"/>
    <w:rsid w:val="00DE2CD5"/>
    <w:rsid w:val="00DE2D73"/>
    <w:rsid w:val="00DE2E9F"/>
    <w:rsid w:val="00DE3B7E"/>
    <w:rsid w:val="00DE3CF1"/>
    <w:rsid w:val="00DE40E6"/>
    <w:rsid w:val="00DE43C6"/>
    <w:rsid w:val="00DE465F"/>
    <w:rsid w:val="00DE46A2"/>
    <w:rsid w:val="00DE4D6B"/>
    <w:rsid w:val="00DE5839"/>
    <w:rsid w:val="00DE5CDE"/>
    <w:rsid w:val="00DE5FD8"/>
    <w:rsid w:val="00DE6251"/>
    <w:rsid w:val="00DE640C"/>
    <w:rsid w:val="00DE6639"/>
    <w:rsid w:val="00DE69A9"/>
    <w:rsid w:val="00DE6EB6"/>
    <w:rsid w:val="00DE7568"/>
    <w:rsid w:val="00DE771E"/>
    <w:rsid w:val="00DE7A26"/>
    <w:rsid w:val="00DE7C96"/>
    <w:rsid w:val="00DF0C61"/>
    <w:rsid w:val="00DF0CF1"/>
    <w:rsid w:val="00DF12B3"/>
    <w:rsid w:val="00DF2B8E"/>
    <w:rsid w:val="00DF2F9B"/>
    <w:rsid w:val="00DF329E"/>
    <w:rsid w:val="00DF3B23"/>
    <w:rsid w:val="00DF4439"/>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572"/>
    <w:rsid w:val="00E029C7"/>
    <w:rsid w:val="00E02D24"/>
    <w:rsid w:val="00E02E5D"/>
    <w:rsid w:val="00E030FB"/>
    <w:rsid w:val="00E0339F"/>
    <w:rsid w:val="00E03895"/>
    <w:rsid w:val="00E03C16"/>
    <w:rsid w:val="00E03C75"/>
    <w:rsid w:val="00E0400B"/>
    <w:rsid w:val="00E0481C"/>
    <w:rsid w:val="00E0491C"/>
    <w:rsid w:val="00E059C2"/>
    <w:rsid w:val="00E05C73"/>
    <w:rsid w:val="00E0606A"/>
    <w:rsid w:val="00E068AC"/>
    <w:rsid w:val="00E06E60"/>
    <w:rsid w:val="00E079E3"/>
    <w:rsid w:val="00E07C40"/>
    <w:rsid w:val="00E106BB"/>
    <w:rsid w:val="00E1074D"/>
    <w:rsid w:val="00E107B0"/>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57E"/>
    <w:rsid w:val="00E20A6A"/>
    <w:rsid w:val="00E219FF"/>
    <w:rsid w:val="00E221B5"/>
    <w:rsid w:val="00E22792"/>
    <w:rsid w:val="00E22F1D"/>
    <w:rsid w:val="00E235AA"/>
    <w:rsid w:val="00E23A4F"/>
    <w:rsid w:val="00E2401D"/>
    <w:rsid w:val="00E2419C"/>
    <w:rsid w:val="00E245DE"/>
    <w:rsid w:val="00E245F0"/>
    <w:rsid w:val="00E24FAE"/>
    <w:rsid w:val="00E254C0"/>
    <w:rsid w:val="00E2560B"/>
    <w:rsid w:val="00E26679"/>
    <w:rsid w:val="00E26BEE"/>
    <w:rsid w:val="00E27515"/>
    <w:rsid w:val="00E2759C"/>
    <w:rsid w:val="00E27917"/>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6D71"/>
    <w:rsid w:val="00E376EA"/>
    <w:rsid w:val="00E37B42"/>
    <w:rsid w:val="00E37D46"/>
    <w:rsid w:val="00E37EBD"/>
    <w:rsid w:val="00E37F9A"/>
    <w:rsid w:val="00E40535"/>
    <w:rsid w:val="00E40632"/>
    <w:rsid w:val="00E40AAF"/>
    <w:rsid w:val="00E40B20"/>
    <w:rsid w:val="00E40CD8"/>
    <w:rsid w:val="00E411F3"/>
    <w:rsid w:val="00E41978"/>
    <w:rsid w:val="00E41BCF"/>
    <w:rsid w:val="00E42259"/>
    <w:rsid w:val="00E42C02"/>
    <w:rsid w:val="00E43632"/>
    <w:rsid w:val="00E4391E"/>
    <w:rsid w:val="00E43B4A"/>
    <w:rsid w:val="00E43C76"/>
    <w:rsid w:val="00E43EE9"/>
    <w:rsid w:val="00E43F76"/>
    <w:rsid w:val="00E44551"/>
    <w:rsid w:val="00E44852"/>
    <w:rsid w:val="00E44DD0"/>
    <w:rsid w:val="00E45345"/>
    <w:rsid w:val="00E4558A"/>
    <w:rsid w:val="00E45C01"/>
    <w:rsid w:val="00E45D0D"/>
    <w:rsid w:val="00E45DED"/>
    <w:rsid w:val="00E4633E"/>
    <w:rsid w:val="00E468DB"/>
    <w:rsid w:val="00E46C84"/>
    <w:rsid w:val="00E47790"/>
    <w:rsid w:val="00E479AD"/>
    <w:rsid w:val="00E5078D"/>
    <w:rsid w:val="00E50DE1"/>
    <w:rsid w:val="00E50FBE"/>
    <w:rsid w:val="00E51333"/>
    <w:rsid w:val="00E5165F"/>
    <w:rsid w:val="00E51B72"/>
    <w:rsid w:val="00E51DB6"/>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F66"/>
    <w:rsid w:val="00E60863"/>
    <w:rsid w:val="00E62308"/>
    <w:rsid w:val="00E62633"/>
    <w:rsid w:val="00E627DD"/>
    <w:rsid w:val="00E62952"/>
    <w:rsid w:val="00E63166"/>
    <w:rsid w:val="00E634E8"/>
    <w:rsid w:val="00E63530"/>
    <w:rsid w:val="00E63546"/>
    <w:rsid w:val="00E63614"/>
    <w:rsid w:val="00E63A76"/>
    <w:rsid w:val="00E64229"/>
    <w:rsid w:val="00E6445A"/>
    <w:rsid w:val="00E64771"/>
    <w:rsid w:val="00E656B3"/>
    <w:rsid w:val="00E65C44"/>
    <w:rsid w:val="00E6610D"/>
    <w:rsid w:val="00E66390"/>
    <w:rsid w:val="00E66AE7"/>
    <w:rsid w:val="00E66F58"/>
    <w:rsid w:val="00E67BFB"/>
    <w:rsid w:val="00E70306"/>
    <w:rsid w:val="00E710EB"/>
    <w:rsid w:val="00E715DE"/>
    <w:rsid w:val="00E71C2E"/>
    <w:rsid w:val="00E72167"/>
    <w:rsid w:val="00E72D6F"/>
    <w:rsid w:val="00E7315A"/>
    <w:rsid w:val="00E73243"/>
    <w:rsid w:val="00E7364E"/>
    <w:rsid w:val="00E73724"/>
    <w:rsid w:val="00E7504C"/>
    <w:rsid w:val="00E7530D"/>
    <w:rsid w:val="00E757E8"/>
    <w:rsid w:val="00E7599D"/>
    <w:rsid w:val="00E7610F"/>
    <w:rsid w:val="00E7615D"/>
    <w:rsid w:val="00E76461"/>
    <w:rsid w:val="00E767B5"/>
    <w:rsid w:val="00E76A4E"/>
    <w:rsid w:val="00E76B5B"/>
    <w:rsid w:val="00E76C4D"/>
    <w:rsid w:val="00E770D9"/>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E87"/>
    <w:rsid w:val="00E83FA1"/>
    <w:rsid w:val="00E841DB"/>
    <w:rsid w:val="00E84454"/>
    <w:rsid w:val="00E846AE"/>
    <w:rsid w:val="00E84C42"/>
    <w:rsid w:val="00E84F88"/>
    <w:rsid w:val="00E8501E"/>
    <w:rsid w:val="00E850AF"/>
    <w:rsid w:val="00E851F7"/>
    <w:rsid w:val="00E85CCA"/>
    <w:rsid w:val="00E86074"/>
    <w:rsid w:val="00E8625B"/>
    <w:rsid w:val="00E87AB3"/>
    <w:rsid w:val="00E9057B"/>
    <w:rsid w:val="00E907D7"/>
    <w:rsid w:val="00E90B81"/>
    <w:rsid w:val="00E90C2B"/>
    <w:rsid w:val="00E90CA3"/>
    <w:rsid w:val="00E91832"/>
    <w:rsid w:val="00E9192E"/>
    <w:rsid w:val="00E92153"/>
    <w:rsid w:val="00E929B4"/>
    <w:rsid w:val="00E93429"/>
    <w:rsid w:val="00E935EA"/>
    <w:rsid w:val="00E93C77"/>
    <w:rsid w:val="00E93E90"/>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C0B"/>
    <w:rsid w:val="00EA4D50"/>
    <w:rsid w:val="00EA52CA"/>
    <w:rsid w:val="00EA5D95"/>
    <w:rsid w:val="00EA5E63"/>
    <w:rsid w:val="00EA605F"/>
    <w:rsid w:val="00EA6251"/>
    <w:rsid w:val="00EA6CB2"/>
    <w:rsid w:val="00EA7264"/>
    <w:rsid w:val="00EA7AD6"/>
    <w:rsid w:val="00EA7C5C"/>
    <w:rsid w:val="00EA7E47"/>
    <w:rsid w:val="00EB01D1"/>
    <w:rsid w:val="00EB0AB4"/>
    <w:rsid w:val="00EB0CA0"/>
    <w:rsid w:val="00EB1316"/>
    <w:rsid w:val="00EB1574"/>
    <w:rsid w:val="00EB17F8"/>
    <w:rsid w:val="00EB1F86"/>
    <w:rsid w:val="00EB2B4F"/>
    <w:rsid w:val="00EB2C9D"/>
    <w:rsid w:val="00EB2EB8"/>
    <w:rsid w:val="00EB43B3"/>
    <w:rsid w:val="00EB4454"/>
    <w:rsid w:val="00EB4610"/>
    <w:rsid w:val="00EB58B0"/>
    <w:rsid w:val="00EB63DA"/>
    <w:rsid w:val="00EB68B5"/>
    <w:rsid w:val="00EB6BF7"/>
    <w:rsid w:val="00EB6CF4"/>
    <w:rsid w:val="00EB727E"/>
    <w:rsid w:val="00EB7E60"/>
    <w:rsid w:val="00EC010D"/>
    <w:rsid w:val="00EC05EB"/>
    <w:rsid w:val="00EC083F"/>
    <w:rsid w:val="00EC0DC2"/>
    <w:rsid w:val="00EC12A4"/>
    <w:rsid w:val="00EC131F"/>
    <w:rsid w:val="00EC191D"/>
    <w:rsid w:val="00EC2AE5"/>
    <w:rsid w:val="00EC3097"/>
    <w:rsid w:val="00EC352B"/>
    <w:rsid w:val="00EC3868"/>
    <w:rsid w:val="00EC3880"/>
    <w:rsid w:val="00EC3B19"/>
    <w:rsid w:val="00EC4027"/>
    <w:rsid w:val="00EC41F5"/>
    <w:rsid w:val="00EC466A"/>
    <w:rsid w:val="00EC4EE2"/>
    <w:rsid w:val="00EC524A"/>
    <w:rsid w:val="00EC52BB"/>
    <w:rsid w:val="00EC565F"/>
    <w:rsid w:val="00EC5CFD"/>
    <w:rsid w:val="00EC65E4"/>
    <w:rsid w:val="00EC6985"/>
    <w:rsid w:val="00EC721D"/>
    <w:rsid w:val="00EC7D00"/>
    <w:rsid w:val="00EC7E13"/>
    <w:rsid w:val="00EC7EBC"/>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E92"/>
    <w:rsid w:val="00ED7F97"/>
    <w:rsid w:val="00EE0490"/>
    <w:rsid w:val="00EE05FD"/>
    <w:rsid w:val="00EE107A"/>
    <w:rsid w:val="00EE1303"/>
    <w:rsid w:val="00EE13E4"/>
    <w:rsid w:val="00EE184F"/>
    <w:rsid w:val="00EE1CD5"/>
    <w:rsid w:val="00EE2333"/>
    <w:rsid w:val="00EE23E1"/>
    <w:rsid w:val="00EE260C"/>
    <w:rsid w:val="00EE2C62"/>
    <w:rsid w:val="00EE3617"/>
    <w:rsid w:val="00EE3BA3"/>
    <w:rsid w:val="00EE45AE"/>
    <w:rsid w:val="00EE4AB9"/>
    <w:rsid w:val="00EE4F25"/>
    <w:rsid w:val="00EE52E6"/>
    <w:rsid w:val="00EE574C"/>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F4C"/>
    <w:rsid w:val="00EF4051"/>
    <w:rsid w:val="00EF425A"/>
    <w:rsid w:val="00EF4B4F"/>
    <w:rsid w:val="00EF54F5"/>
    <w:rsid w:val="00EF584D"/>
    <w:rsid w:val="00EF6681"/>
    <w:rsid w:val="00F00393"/>
    <w:rsid w:val="00F01579"/>
    <w:rsid w:val="00F015A8"/>
    <w:rsid w:val="00F019B8"/>
    <w:rsid w:val="00F01C25"/>
    <w:rsid w:val="00F01CED"/>
    <w:rsid w:val="00F021BB"/>
    <w:rsid w:val="00F0222B"/>
    <w:rsid w:val="00F02255"/>
    <w:rsid w:val="00F02406"/>
    <w:rsid w:val="00F02B0D"/>
    <w:rsid w:val="00F02FA1"/>
    <w:rsid w:val="00F0386B"/>
    <w:rsid w:val="00F044C6"/>
    <w:rsid w:val="00F054FB"/>
    <w:rsid w:val="00F0639B"/>
    <w:rsid w:val="00F063B1"/>
    <w:rsid w:val="00F067C9"/>
    <w:rsid w:val="00F06C53"/>
    <w:rsid w:val="00F06E86"/>
    <w:rsid w:val="00F06F8C"/>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78E"/>
    <w:rsid w:val="00F14AA4"/>
    <w:rsid w:val="00F15CDF"/>
    <w:rsid w:val="00F15F77"/>
    <w:rsid w:val="00F16859"/>
    <w:rsid w:val="00F173C6"/>
    <w:rsid w:val="00F1745B"/>
    <w:rsid w:val="00F179E5"/>
    <w:rsid w:val="00F17E18"/>
    <w:rsid w:val="00F202F6"/>
    <w:rsid w:val="00F209E2"/>
    <w:rsid w:val="00F214F5"/>
    <w:rsid w:val="00F216C4"/>
    <w:rsid w:val="00F2217D"/>
    <w:rsid w:val="00F2273E"/>
    <w:rsid w:val="00F22C1B"/>
    <w:rsid w:val="00F23664"/>
    <w:rsid w:val="00F24320"/>
    <w:rsid w:val="00F2444D"/>
    <w:rsid w:val="00F245B8"/>
    <w:rsid w:val="00F245D5"/>
    <w:rsid w:val="00F248FA"/>
    <w:rsid w:val="00F24A5E"/>
    <w:rsid w:val="00F24BBC"/>
    <w:rsid w:val="00F25191"/>
    <w:rsid w:val="00F25CF2"/>
    <w:rsid w:val="00F263BC"/>
    <w:rsid w:val="00F26623"/>
    <w:rsid w:val="00F26A06"/>
    <w:rsid w:val="00F27349"/>
    <w:rsid w:val="00F2753D"/>
    <w:rsid w:val="00F305FD"/>
    <w:rsid w:val="00F30AA8"/>
    <w:rsid w:val="00F30AE5"/>
    <w:rsid w:val="00F30C48"/>
    <w:rsid w:val="00F31285"/>
    <w:rsid w:val="00F315FE"/>
    <w:rsid w:val="00F317CB"/>
    <w:rsid w:val="00F31ECF"/>
    <w:rsid w:val="00F32337"/>
    <w:rsid w:val="00F3239D"/>
    <w:rsid w:val="00F32893"/>
    <w:rsid w:val="00F32B0E"/>
    <w:rsid w:val="00F32F70"/>
    <w:rsid w:val="00F32FA6"/>
    <w:rsid w:val="00F3317F"/>
    <w:rsid w:val="00F33833"/>
    <w:rsid w:val="00F33A56"/>
    <w:rsid w:val="00F340C7"/>
    <w:rsid w:val="00F3426A"/>
    <w:rsid w:val="00F34E3D"/>
    <w:rsid w:val="00F351E0"/>
    <w:rsid w:val="00F351FE"/>
    <w:rsid w:val="00F35BEC"/>
    <w:rsid w:val="00F35D9B"/>
    <w:rsid w:val="00F3615D"/>
    <w:rsid w:val="00F364BB"/>
    <w:rsid w:val="00F36949"/>
    <w:rsid w:val="00F374BC"/>
    <w:rsid w:val="00F377F6"/>
    <w:rsid w:val="00F37A21"/>
    <w:rsid w:val="00F37EF3"/>
    <w:rsid w:val="00F402CB"/>
    <w:rsid w:val="00F40D24"/>
    <w:rsid w:val="00F41417"/>
    <w:rsid w:val="00F424E7"/>
    <w:rsid w:val="00F42D13"/>
    <w:rsid w:val="00F4357B"/>
    <w:rsid w:val="00F43AF1"/>
    <w:rsid w:val="00F43F76"/>
    <w:rsid w:val="00F44C2A"/>
    <w:rsid w:val="00F45C60"/>
    <w:rsid w:val="00F45E50"/>
    <w:rsid w:val="00F45E8A"/>
    <w:rsid w:val="00F466DD"/>
    <w:rsid w:val="00F46BAE"/>
    <w:rsid w:val="00F46DAA"/>
    <w:rsid w:val="00F46DFC"/>
    <w:rsid w:val="00F4747D"/>
    <w:rsid w:val="00F478DB"/>
    <w:rsid w:val="00F47D09"/>
    <w:rsid w:val="00F50193"/>
    <w:rsid w:val="00F504F2"/>
    <w:rsid w:val="00F5084E"/>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431"/>
    <w:rsid w:val="00F70649"/>
    <w:rsid w:val="00F709DE"/>
    <w:rsid w:val="00F70AB6"/>
    <w:rsid w:val="00F70EDC"/>
    <w:rsid w:val="00F721FA"/>
    <w:rsid w:val="00F722C3"/>
    <w:rsid w:val="00F73467"/>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20FD"/>
    <w:rsid w:val="00F8213F"/>
    <w:rsid w:val="00F82CBF"/>
    <w:rsid w:val="00F83341"/>
    <w:rsid w:val="00F8338E"/>
    <w:rsid w:val="00F83B36"/>
    <w:rsid w:val="00F84114"/>
    <w:rsid w:val="00F849F5"/>
    <w:rsid w:val="00F853AC"/>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5671"/>
    <w:rsid w:val="00F957D0"/>
    <w:rsid w:val="00F95CB9"/>
    <w:rsid w:val="00F95E36"/>
    <w:rsid w:val="00F95FAE"/>
    <w:rsid w:val="00F962F4"/>
    <w:rsid w:val="00F9641E"/>
    <w:rsid w:val="00F97563"/>
    <w:rsid w:val="00F97B9F"/>
    <w:rsid w:val="00FA01C9"/>
    <w:rsid w:val="00FA0AA8"/>
    <w:rsid w:val="00FA0D98"/>
    <w:rsid w:val="00FA0E85"/>
    <w:rsid w:val="00FA0ED0"/>
    <w:rsid w:val="00FA15D2"/>
    <w:rsid w:val="00FA164F"/>
    <w:rsid w:val="00FA1C28"/>
    <w:rsid w:val="00FA2498"/>
    <w:rsid w:val="00FA26B9"/>
    <w:rsid w:val="00FA292D"/>
    <w:rsid w:val="00FA2E63"/>
    <w:rsid w:val="00FA35F5"/>
    <w:rsid w:val="00FA364D"/>
    <w:rsid w:val="00FA3809"/>
    <w:rsid w:val="00FA4A63"/>
    <w:rsid w:val="00FA5145"/>
    <w:rsid w:val="00FA53AA"/>
    <w:rsid w:val="00FA5596"/>
    <w:rsid w:val="00FA576A"/>
    <w:rsid w:val="00FA5864"/>
    <w:rsid w:val="00FA61AD"/>
    <w:rsid w:val="00FA63A1"/>
    <w:rsid w:val="00FA6C32"/>
    <w:rsid w:val="00FA6F22"/>
    <w:rsid w:val="00FA78DD"/>
    <w:rsid w:val="00FB0163"/>
    <w:rsid w:val="00FB09E4"/>
    <w:rsid w:val="00FB0DC5"/>
    <w:rsid w:val="00FB1483"/>
    <w:rsid w:val="00FB16A9"/>
    <w:rsid w:val="00FB20D8"/>
    <w:rsid w:val="00FB2275"/>
    <w:rsid w:val="00FB2353"/>
    <w:rsid w:val="00FB2D85"/>
    <w:rsid w:val="00FB3C99"/>
    <w:rsid w:val="00FB40C1"/>
    <w:rsid w:val="00FB4917"/>
    <w:rsid w:val="00FB4CF5"/>
    <w:rsid w:val="00FB5156"/>
    <w:rsid w:val="00FB526C"/>
    <w:rsid w:val="00FB5835"/>
    <w:rsid w:val="00FB5B53"/>
    <w:rsid w:val="00FB5C05"/>
    <w:rsid w:val="00FB612E"/>
    <w:rsid w:val="00FB67A2"/>
    <w:rsid w:val="00FB6926"/>
    <w:rsid w:val="00FB74BC"/>
    <w:rsid w:val="00FB7AC4"/>
    <w:rsid w:val="00FC00A4"/>
    <w:rsid w:val="00FC0598"/>
    <w:rsid w:val="00FC06C6"/>
    <w:rsid w:val="00FC0714"/>
    <w:rsid w:val="00FC0C63"/>
    <w:rsid w:val="00FC1688"/>
    <w:rsid w:val="00FC19B4"/>
    <w:rsid w:val="00FC1D8D"/>
    <w:rsid w:val="00FC216E"/>
    <w:rsid w:val="00FC2E77"/>
    <w:rsid w:val="00FC3192"/>
    <w:rsid w:val="00FC3685"/>
    <w:rsid w:val="00FC3808"/>
    <w:rsid w:val="00FC38D1"/>
    <w:rsid w:val="00FC41DA"/>
    <w:rsid w:val="00FC42FE"/>
    <w:rsid w:val="00FC4608"/>
    <w:rsid w:val="00FC4610"/>
    <w:rsid w:val="00FC461C"/>
    <w:rsid w:val="00FC576C"/>
    <w:rsid w:val="00FC5860"/>
    <w:rsid w:val="00FC5C29"/>
    <w:rsid w:val="00FC6094"/>
    <w:rsid w:val="00FC6531"/>
    <w:rsid w:val="00FC663F"/>
    <w:rsid w:val="00FC6BD1"/>
    <w:rsid w:val="00FC6FFB"/>
    <w:rsid w:val="00FC7827"/>
    <w:rsid w:val="00FC7B93"/>
    <w:rsid w:val="00FC7BE0"/>
    <w:rsid w:val="00FC7F53"/>
    <w:rsid w:val="00FC7FE4"/>
    <w:rsid w:val="00FD06A0"/>
    <w:rsid w:val="00FD0E68"/>
    <w:rsid w:val="00FD14C4"/>
    <w:rsid w:val="00FD14D7"/>
    <w:rsid w:val="00FD1755"/>
    <w:rsid w:val="00FD1ED8"/>
    <w:rsid w:val="00FD2241"/>
    <w:rsid w:val="00FD2B30"/>
    <w:rsid w:val="00FD2C47"/>
    <w:rsid w:val="00FD393E"/>
    <w:rsid w:val="00FD4699"/>
    <w:rsid w:val="00FD47B3"/>
    <w:rsid w:val="00FD4831"/>
    <w:rsid w:val="00FD4E2D"/>
    <w:rsid w:val="00FD5357"/>
    <w:rsid w:val="00FD5B06"/>
    <w:rsid w:val="00FE03A5"/>
    <w:rsid w:val="00FE0663"/>
    <w:rsid w:val="00FE0DE1"/>
    <w:rsid w:val="00FE1163"/>
    <w:rsid w:val="00FE1217"/>
    <w:rsid w:val="00FE1277"/>
    <w:rsid w:val="00FE15D9"/>
    <w:rsid w:val="00FE1648"/>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662D"/>
    <w:rsid w:val="00FE714B"/>
    <w:rsid w:val="00FE7FE4"/>
    <w:rsid w:val="00FF010A"/>
    <w:rsid w:val="00FF0954"/>
    <w:rsid w:val="00FF1304"/>
    <w:rsid w:val="00FF1385"/>
    <w:rsid w:val="00FF141C"/>
    <w:rsid w:val="00FF198E"/>
    <w:rsid w:val="00FF1A8F"/>
    <w:rsid w:val="00FF22FE"/>
    <w:rsid w:val="00FF2316"/>
    <w:rsid w:val="00FF244C"/>
    <w:rsid w:val="00FF2AE6"/>
    <w:rsid w:val="00FF307B"/>
    <w:rsid w:val="00FF3B9F"/>
    <w:rsid w:val="00FF3F28"/>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F9916F31-F480-4A78-816F-F371FEF70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qFormat="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qFormat="1"/>
    <w:lsdException w:name="endnote reference" w:semiHidden="1" w:uiPriority="0" w:unhideWhenUsed="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qFormat="1"/>
    <w:lsdException w:name="Date" w:semiHidden="1" w:unhideWhenUsed="1" w:qFormat="1"/>
    <w:lsdException w:name="Body Text First Indent" w:semiHidden="1" w:unhideWhenUsed="1"/>
    <w:lsdException w:name="Body Text First Indent 2" w:semiHidden="1" w:unhideWhenUsed="1"/>
    <w:lsdException w:name="Note Heading" w:semiHidden="1" w:uiPriority="0"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uiPriority w:val="9"/>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iPriority w:val="99"/>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uiPriority w:val="99"/>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uiPriority w:val="34"/>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iPriority w:val="99"/>
    <w:unhideWhenUsed/>
    <w:qFormat/>
    <w:rsid w:val="00115D5F"/>
    <w:rPr>
      <w:color w:val="0000FF"/>
      <w:u w:val="single"/>
    </w:rPr>
  </w:style>
  <w:style w:type="character" w:styleId="afd">
    <w:name w:val="FollowedHyperlink"/>
    <w:basedOn w:val="ab"/>
    <w:uiPriority w:val="99"/>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rsid w:val="00115D5F"/>
    <w:pPr>
      <w:spacing w:before="100" w:beforeAutospacing="1" w:after="100" w:afterAutospacing="1"/>
    </w:pPr>
    <w:rPr>
      <w:rFonts w:ascii="Times New Roman" w:hAnsi="Times New Roman"/>
      <w:kern w:val="0"/>
      <w:szCs w:val="24"/>
    </w:rPr>
  </w:style>
  <w:style w:type="paragraph" w:customStyle="1" w:styleId="xl6025">
    <w:name w:val="xl6025"/>
    <w:basedOn w:val="aa"/>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rsid w:val="00115D5F"/>
    <w:pPr>
      <w:spacing w:before="100" w:beforeAutospacing="1" w:after="100" w:afterAutospacing="1"/>
    </w:pPr>
    <w:rPr>
      <w:rFonts w:ascii="Times New Roman" w:hAnsi="Times New Roman"/>
      <w:kern w:val="0"/>
      <w:szCs w:val="24"/>
    </w:rPr>
  </w:style>
  <w:style w:type="paragraph" w:customStyle="1" w:styleId="xl6063">
    <w:name w:val="xl6063"/>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rsid w:val="00115D5F"/>
    <w:pPr>
      <w:spacing w:before="100" w:beforeAutospacing="1" w:after="100" w:afterAutospacing="1"/>
    </w:pPr>
    <w:rPr>
      <w:rFonts w:ascii="Times New Roman" w:hAnsi="Times New Roman"/>
      <w:kern w:val="0"/>
      <w:szCs w:val="24"/>
    </w:rPr>
  </w:style>
  <w:style w:type="paragraph" w:customStyle="1" w:styleId="xl6065">
    <w:name w:val="xl6065"/>
    <w:basedOn w:val="aa"/>
    <w:rsid w:val="00115D5F"/>
    <w:pPr>
      <w:spacing w:before="100" w:beforeAutospacing="1" w:after="100" w:afterAutospacing="1"/>
    </w:pPr>
    <w:rPr>
      <w:rFonts w:ascii="Times New Roman" w:hAnsi="Times New Roman"/>
      <w:kern w:val="0"/>
      <w:szCs w:val="24"/>
    </w:rPr>
  </w:style>
  <w:style w:type="paragraph" w:customStyle="1" w:styleId="xl6066">
    <w:name w:val="xl6066"/>
    <w:basedOn w:val="aa"/>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rsid w:val="00115D5F"/>
    <w:pPr>
      <w:spacing w:before="100" w:beforeAutospacing="1" w:after="100" w:afterAutospacing="1"/>
    </w:pPr>
    <w:rPr>
      <w:rFonts w:ascii="Times New Roman" w:hAnsi="Times New Roman"/>
      <w:kern w:val="0"/>
      <w:szCs w:val="24"/>
    </w:rPr>
  </w:style>
  <w:style w:type="paragraph" w:customStyle="1" w:styleId="xl6085">
    <w:name w:val="xl6085"/>
    <w:basedOn w:val="aa"/>
    <w:rsid w:val="00115D5F"/>
    <w:pPr>
      <w:spacing w:before="100" w:beforeAutospacing="1" w:after="100" w:afterAutospacing="1"/>
    </w:pPr>
    <w:rPr>
      <w:rFonts w:ascii="Times New Roman" w:hAnsi="Times New Roman"/>
      <w:kern w:val="0"/>
      <w:szCs w:val="24"/>
    </w:rPr>
  </w:style>
  <w:style w:type="paragraph" w:customStyle="1" w:styleId="xl6086">
    <w:name w:val="xl6086"/>
    <w:basedOn w:val="aa"/>
    <w:rsid w:val="00115D5F"/>
    <w:pPr>
      <w:spacing w:before="100" w:beforeAutospacing="1" w:after="100" w:afterAutospacing="1"/>
    </w:pPr>
    <w:rPr>
      <w:rFonts w:ascii="Times New Roman" w:hAnsi="Times New Roman"/>
      <w:kern w:val="0"/>
      <w:szCs w:val="24"/>
    </w:rPr>
  </w:style>
  <w:style w:type="paragraph" w:customStyle="1" w:styleId="xl6087">
    <w:name w:val="xl6087"/>
    <w:basedOn w:val="aa"/>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rsid w:val="00115D5F"/>
    <w:pPr>
      <w:spacing w:before="100" w:beforeAutospacing="1" w:after="100" w:afterAutospacing="1"/>
    </w:pPr>
    <w:rPr>
      <w:rFonts w:ascii="Times New Roman" w:hAnsi="Times New Roman"/>
      <w:kern w:val="0"/>
      <w:szCs w:val="24"/>
    </w:rPr>
  </w:style>
  <w:style w:type="paragraph" w:customStyle="1" w:styleId="xl6094">
    <w:name w:val="xl6094"/>
    <w:basedOn w:val="aa"/>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rsid w:val="00115D5F"/>
    <w:pPr>
      <w:spacing w:before="100" w:beforeAutospacing="1" w:after="100" w:afterAutospacing="1"/>
    </w:pPr>
    <w:rPr>
      <w:rFonts w:ascii="Times New Roman" w:hAnsi="Times New Roman"/>
      <w:kern w:val="0"/>
      <w:szCs w:val="24"/>
    </w:rPr>
  </w:style>
  <w:style w:type="paragraph" w:customStyle="1" w:styleId="xl6098">
    <w:name w:val="xl6098"/>
    <w:basedOn w:val="aa"/>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uiPriority w:val="9"/>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nhideWhenUsed/>
    <w:qFormat/>
    <w:rsid w:val="00374594"/>
    <w:pPr>
      <w:snapToGrid w:val="0"/>
    </w:pPr>
    <w:rPr>
      <w:rFonts w:ascii="Times New Roman" w:hAnsi="Times New Roman"/>
      <w:sz w:val="20"/>
      <w:szCs w:val="20"/>
    </w:rPr>
  </w:style>
  <w:style w:type="character" w:customStyle="1" w:styleId="affc">
    <w:name w:val="註腳文字 字元"/>
    <w:basedOn w:val="ab"/>
    <w:link w:val="affb"/>
    <w:rsid w:val="00374594"/>
    <w:rPr>
      <w:rFonts w:ascii="Times New Roman" w:eastAsia="新細明體" w:hAnsi="Times New Roman" w:cs="Times New Roman"/>
      <w:sz w:val="20"/>
      <w:szCs w:val="20"/>
    </w:rPr>
  </w:style>
  <w:style w:type="character" w:styleId="affd">
    <w:name w:val="footnote reference"/>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rsid w:val="00374594"/>
    <w:rPr>
      <w:sz w:val="18"/>
      <w:szCs w:val="18"/>
    </w:rPr>
  </w:style>
  <w:style w:type="paragraph" w:styleId="afff0">
    <w:name w:val="annotation subject"/>
    <w:basedOn w:val="af9"/>
    <w:next w:val="af9"/>
    <w:link w:val="afff1"/>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nhideWhenUsed/>
    <w:qFormat/>
    <w:rsid w:val="00374594"/>
    <w:pPr>
      <w:numPr>
        <w:numId w:val="5"/>
      </w:numPr>
      <w:contextualSpacing/>
    </w:pPr>
    <w:rPr>
      <w:rFonts w:ascii="Times New Roman" w:hAnsi="Times New Roman"/>
      <w:szCs w:val="24"/>
    </w:rPr>
  </w:style>
  <w:style w:type="paragraph" w:styleId="afff6">
    <w:name w:val="endnote text"/>
    <w:basedOn w:val="aa"/>
    <w:link w:val="afff7"/>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rsid w:val="00374594"/>
    <w:rPr>
      <w:rFonts w:ascii="Arial Unicode MS" w:eastAsia="Arial Unicode MS" w:hAnsi="Arial Unicode MS" w:cs="Arial Unicode MS"/>
      <w:kern w:val="0"/>
      <w:sz w:val="20"/>
      <w:szCs w:val="24"/>
    </w:rPr>
  </w:style>
  <w:style w:type="character" w:styleId="afff8">
    <w:name w:val="endnote reference"/>
    <w:basedOn w:val="ab"/>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rsid w:val="00272C63"/>
    <w:pPr>
      <w:spacing w:before="100" w:beforeAutospacing="1" w:after="100" w:afterAutospacing="1"/>
    </w:pPr>
    <w:rPr>
      <w:rFonts w:ascii="Times New Roman" w:hAnsi="Times New Roman"/>
      <w:kern w:val="0"/>
      <w:szCs w:val="24"/>
    </w:rPr>
  </w:style>
  <w:style w:type="paragraph" w:customStyle="1" w:styleId="xl477">
    <w:name w:val="xl477"/>
    <w:basedOn w:val="aa"/>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uiPriority w:val="99"/>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uiPriority w:val="99"/>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uiPriority w:val="99"/>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uiPriority w:val="99"/>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uiPriority w:val="99"/>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iPriority w:val="99"/>
    <w:unhideWhenUsed/>
    <w:qFormat/>
    <w:rsid w:val="00A85E00"/>
    <w:pPr>
      <w:jc w:val="right"/>
    </w:pPr>
    <w:rPr>
      <w:rFonts w:ascii="Times New Roman" w:hAnsi="Times New Roman"/>
      <w:szCs w:val="24"/>
    </w:rPr>
  </w:style>
  <w:style w:type="character" w:customStyle="1" w:styleId="affff5">
    <w:name w:val="日期 字元"/>
    <w:basedOn w:val="ab"/>
    <w:link w:val="affff4"/>
    <w:uiPriority w:val="99"/>
    <w:qFormat/>
    <w:rsid w:val="00A85E00"/>
    <w:rPr>
      <w:rFonts w:ascii="Times New Roman" w:eastAsia="新細明體" w:hAnsi="Times New Roman" w:cs="Times New Roman"/>
      <w:szCs w:val="24"/>
    </w:rPr>
  </w:style>
  <w:style w:type="paragraph" w:customStyle="1" w:styleId="1f4">
    <w:name w:val="小標1"/>
    <w:basedOn w:val="aa"/>
    <w:uiPriority w:val="99"/>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uiPriority w:val="99"/>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qFormat/>
    <w:rsid w:val="00A85E00"/>
    <w:rPr>
      <w:rFonts w:ascii="Times New Roman" w:hAnsi="Times New Roman"/>
      <w:szCs w:val="20"/>
    </w:rPr>
  </w:style>
  <w:style w:type="character" w:customStyle="1" w:styleId="afffffff4">
    <w:name w:val="問候 字元"/>
    <w:basedOn w:val="ab"/>
    <w:link w:val="afffffff3"/>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uiPriority w:val="99"/>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iPriority w:val="35"/>
    <w:unhideWhenUsed/>
    <w:qFormat/>
    <w:rsid w:val="00A85E00"/>
    <w:rPr>
      <w:sz w:val="20"/>
      <w:szCs w:val="20"/>
    </w:rPr>
  </w:style>
  <w:style w:type="paragraph" w:customStyle="1" w:styleId="ParaAttribute1">
    <w:name w:val="ParaAttribute1"/>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rsid w:val="00A85E00"/>
  </w:style>
  <w:style w:type="character" w:customStyle="1" w:styleId="afffffffd">
    <w:name w:val="編號字元"/>
    <w:rsid w:val="00A85E00"/>
  </w:style>
  <w:style w:type="paragraph" w:styleId="afffffffe">
    <w:name w:val="List"/>
    <w:basedOn w:val="afff4"/>
    <w:qFormat/>
    <w:rsid w:val="00A85E00"/>
    <w:pPr>
      <w:suppressAutoHyphens/>
      <w:ind w:rightChars="0" w:right="0"/>
    </w:pPr>
    <w:rPr>
      <w:rFonts w:cs="Mangal"/>
      <w:color w:val="000000"/>
      <w:kern w:val="1"/>
      <w:szCs w:val="26"/>
    </w:rPr>
  </w:style>
  <w:style w:type="paragraph" w:customStyle="1" w:styleId="affffffff">
    <w:name w:val="索引"/>
    <w:basedOn w:val="aa"/>
    <w:rsid w:val="00A85E00"/>
    <w:pPr>
      <w:suppressLineNumbers/>
      <w:suppressAutoHyphens/>
    </w:pPr>
    <w:rPr>
      <w:rFonts w:cs="Mangal"/>
      <w:kern w:val="1"/>
    </w:rPr>
  </w:style>
  <w:style w:type="paragraph" w:customStyle="1" w:styleId="LO-normal">
    <w:name w:val="LO-normal"/>
    <w:basedOn w:val="aa"/>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rsid w:val="00A85E00"/>
    <w:pPr>
      <w:ind w:left="794" w:hanging="794"/>
    </w:pPr>
  </w:style>
  <w:style w:type="paragraph" w:customStyle="1" w:styleId="affffffff5">
    <w:name w:val="結果面"/>
    <w:basedOn w:val="aa"/>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rsid w:val="00A85E00"/>
    <w:pPr>
      <w:jc w:val="center"/>
    </w:pPr>
    <w:rPr>
      <w:b/>
      <w:bCs/>
      <w:kern w:val="1"/>
    </w:rPr>
  </w:style>
  <w:style w:type="paragraph" w:customStyle="1" w:styleId="affffffff7">
    <w:name w:val="框架內容"/>
    <w:basedOn w:val="aa"/>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uiPriority w:val="11"/>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uiPriority w:val="11"/>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新細明體"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新細明體"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新細明體"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新細明體"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新細明體"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新細明體"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新細明體"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新細明體"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新細明體"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新細明體"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新細明體"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新細明體"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rsid w:val="00181473"/>
    <w:pPr>
      <w:ind w:leftChars="200" w:left="480"/>
    </w:pPr>
  </w:style>
  <w:style w:type="character" w:customStyle="1" w:styleId="79">
    <w:name w:val="字元 字元7"/>
    <w:rsid w:val="001D70C9"/>
    <w:rPr>
      <w:rFonts w:ascii="Times New Roman" w:eastAsia="新細明體" w:hAnsi="Times New Roman" w:cs="Times New Roman"/>
      <w:sz w:val="20"/>
      <w:szCs w:val="20"/>
    </w:rPr>
  </w:style>
  <w:style w:type="character" w:customStyle="1" w:styleId="89">
    <w:name w:val="字元 字元8"/>
    <w:rsid w:val="001D70C9"/>
    <w:rPr>
      <w:kern w:val="2"/>
    </w:rPr>
  </w:style>
  <w:style w:type="character" w:customStyle="1" w:styleId="69">
    <w:name w:val="字元 字元6"/>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1"/>
      </w:numPr>
    </w:pPr>
  </w:style>
  <w:style w:type="table" w:customStyle="1" w:styleId="47">
    <w:name w:val="表格格線4"/>
    <w:basedOn w:val="ac"/>
    <w:next w:val="afe"/>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7">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8">
    <w:name w:val="清單段落17"/>
    <w:basedOn w:val="aa"/>
    <w:qFormat/>
    <w:rsid w:val="006305AB"/>
    <w:pPr>
      <w:widowControl w:val="0"/>
      <w:ind w:leftChars="200" w:left="480"/>
    </w:pPr>
  </w:style>
  <w:style w:type="paragraph" w:customStyle="1" w:styleId="185">
    <w:name w:val="內文18"/>
    <w:basedOn w:val="aa"/>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uiPriority w:val="99"/>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iPriority w:val="99"/>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iPriority w:val="9"/>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iPriority w:val="9"/>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iPriority w:val="99"/>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iPriority w:val="9"/>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iPriority w:val="99"/>
    <w:unhideWhenUsed/>
    <w:qFormat/>
    <w:rsid w:val="003249D0"/>
    <w:pPr>
      <w:spacing w:after="100" w:line="276" w:lineRule="auto"/>
      <w:ind w:left="220"/>
    </w:pPr>
    <w:rPr>
      <w:kern w:val="0"/>
      <w:sz w:val="22"/>
    </w:rPr>
  </w:style>
  <w:style w:type="paragraph" w:customStyle="1" w:styleId="317">
    <w:name w:val="目錄 31"/>
    <w:basedOn w:val="aa"/>
    <w:next w:val="aa"/>
    <w:autoRedefine/>
    <w:uiPriority w:val="99"/>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iPriority w:val="39"/>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uiPriority w:val="99"/>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uiPriority w:val="99"/>
    <w:qFormat/>
    <w:rsid w:val="003249D0"/>
    <w:pPr>
      <w:ind w:left="510" w:firstLine="0"/>
    </w:pPr>
  </w:style>
  <w:style w:type="paragraph" w:customStyle="1" w:styleId="NHI05">
    <w:name w:val="NHI_05_展現維度編號"/>
    <w:basedOn w:val="aa"/>
    <w:next w:val="aa"/>
    <w:uiPriority w:val="99"/>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semiHidden/>
    <w:unhideWhenUsed/>
    <w:rsid w:val="003249D0"/>
  </w:style>
  <w:style w:type="numbering" w:customStyle="1" w:styleId="1211">
    <w:name w:val="無清單121"/>
    <w:next w:val="ad"/>
    <w:uiPriority w:val="99"/>
    <w:semiHidden/>
    <w:unhideWhenUsed/>
    <w:rsid w:val="003249D0"/>
  </w:style>
  <w:style w:type="numbering" w:customStyle="1" w:styleId="2111">
    <w:name w:val="無清單211"/>
    <w:next w:val="ad"/>
    <w:semiHidden/>
    <w:unhideWhenUsed/>
    <w:rsid w:val="003249D0"/>
  </w:style>
  <w:style w:type="numbering" w:customStyle="1" w:styleId="3110">
    <w:name w:val="無清單311"/>
    <w:next w:val="ad"/>
    <w:semiHidden/>
    <w:unhideWhenUsed/>
    <w:rsid w:val="003249D0"/>
  </w:style>
  <w:style w:type="numbering" w:customStyle="1" w:styleId="4110">
    <w:name w:val="無清單411"/>
    <w:next w:val="ad"/>
    <w:semiHidden/>
    <w:unhideWhenUsed/>
    <w:rsid w:val="003249D0"/>
  </w:style>
  <w:style w:type="numbering" w:customStyle="1" w:styleId="5110">
    <w:name w:val="無清單511"/>
    <w:next w:val="ad"/>
    <w:semiHidden/>
    <w:unhideWhenUsed/>
    <w:rsid w:val="003249D0"/>
  </w:style>
  <w:style w:type="numbering" w:customStyle="1" w:styleId="6110">
    <w:name w:val="無清單611"/>
    <w:next w:val="ad"/>
    <w:semiHidden/>
    <w:unhideWhenUsed/>
    <w:rsid w:val="003249D0"/>
  </w:style>
  <w:style w:type="numbering" w:customStyle="1" w:styleId="111111">
    <w:name w:val="無清單111111"/>
    <w:next w:val="ad"/>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rsid w:val="00845E14"/>
    <w:pPr>
      <w:spacing w:before="100" w:beforeAutospacing="1" w:after="100" w:afterAutospacing="1"/>
    </w:pPr>
    <w:rPr>
      <w:rFonts w:ascii="Times New Roman" w:hAnsi="Times New Roman"/>
      <w:kern w:val="0"/>
      <w:szCs w:val="24"/>
    </w:rPr>
  </w:style>
  <w:style w:type="paragraph" w:customStyle="1" w:styleId="xl410">
    <w:name w:val="xl41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a">
    <w:name w:val="字元 字元7"/>
    <w:rsid w:val="00680638"/>
    <w:rPr>
      <w:rFonts w:ascii="Times New Roman" w:eastAsia="新細明體" w:hAnsi="Times New Roman" w:cs="Times New Roman"/>
      <w:sz w:val="20"/>
      <w:szCs w:val="20"/>
    </w:rPr>
  </w:style>
  <w:style w:type="character" w:customStyle="1" w:styleId="8a">
    <w:name w:val="字元 字元8"/>
    <w:rsid w:val="00680638"/>
    <w:rPr>
      <w:kern w:val="2"/>
    </w:rPr>
  </w:style>
  <w:style w:type="character" w:customStyle="1" w:styleId="6a">
    <w:name w:val="字元 字元6"/>
    <w:rsid w:val="00680638"/>
    <w:rPr>
      <w:rFonts w:ascii="標楷體" w:eastAsia="標楷體"/>
      <w:kern w:val="2"/>
      <w:sz w:val="28"/>
      <w:szCs w:val="24"/>
    </w:rPr>
  </w:style>
  <w:style w:type="numbering" w:customStyle="1" w:styleId="22">
    <w:name w:val="樣式22"/>
    <w:rsid w:val="005A14C1"/>
    <w:pPr>
      <w:numPr>
        <w:numId w:val="101"/>
      </w:numPr>
    </w:pPr>
  </w:style>
  <w:style w:type="numbering" w:customStyle="1" w:styleId="137">
    <w:name w:val="無清單13"/>
    <w:next w:val="ad"/>
    <w:uiPriority w:val="99"/>
    <w:semiHidden/>
    <w:unhideWhenUsed/>
    <w:rsid w:val="005A14C1"/>
  </w:style>
  <w:style w:type="numbering" w:customStyle="1" w:styleId="225">
    <w:name w:val="無清單22"/>
    <w:next w:val="ad"/>
    <w:semiHidden/>
    <w:unhideWhenUsed/>
    <w:rsid w:val="005A14C1"/>
  </w:style>
  <w:style w:type="numbering" w:customStyle="1" w:styleId="322">
    <w:name w:val="無清單32"/>
    <w:next w:val="ad"/>
    <w:semiHidden/>
    <w:unhideWhenUsed/>
    <w:rsid w:val="005A14C1"/>
  </w:style>
  <w:style w:type="numbering" w:customStyle="1" w:styleId="421">
    <w:name w:val="無清單42"/>
    <w:next w:val="ad"/>
    <w:semiHidden/>
    <w:unhideWhenUsed/>
    <w:rsid w:val="005A14C1"/>
  </w:style>
  <w:style w:type="numbering" w:customStyle="1" w:styleId="521">
    <w:name w:val="無清單52"/>
    <w:next w:val="ad"/>
    <w:semiHidden/>
    <w:unhideWhenUsed/>
    <w:rsid w:val="005A14C1"/>
  </w:style>
  <w:style w:type="numbering" w:customStyle="1" w:styleId="621">
    <w:name w:val="無清單62"/>
    <w:next w:val="ad"/>
    <w:semiHidden/>
    <w:unhideWhenUsed/>
    <w:rsid w:val="005A14C1"/>
  </w:style>
  <w:style w:type="paragraph" w:customStyle="1" w:styleId="afffffffffb">
    <w:name w:val="字元 字元 字元"/>
    <w:basedOn w:val="aa"/>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uiPriority w:val="60"/>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rsid w:val="00161335"/>
    <w:pPr>
      <w:widowControl w:val="0"/>
      <w:suppressAutoHyphens/>
      <w:autoSpaceDN w:val="0"/>
      <w:textAlignment w:val="baseline"/>
    </w:pPr>
    <w:rPr>
      <w:rFonts w:ascii="細明體" w:eastAsia="細明體" w:hAnsi="細明體"/>
      <w:kern w:val="3"/>
      <w:szCs w:val="20"/>
    </w:rPr>
  </w:style>
  <w:style w:type="paragraph" w:customStyle="1" w:styleId="7b">
    <w:name w:val="樣式7"/>
    <w:basedOn w:val="aa"/>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rsid w:val="004855BA"/>
    <w:rPr>
      <w:rFonts w:ascii="Times New Roman" w:eastAsia="ヒラギノ角ゴ Pro W3" w:hAnsi="Times New Roman" w:cs="Times New Roman"/>
      <w:color w:val="000000"/>
      <w:kern w:val="0"/>
      <w:sz w:val="20"/>
      <w:szCs w:val="20"/>
    </w:rPr>
  </w:style>
  <w:style w:type="paragraph" w:customStyle="1" w:styleId="Affffffffff3">
    <w:name w:val="內文 A"/>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2f9">
    <w:name w:val="未解析的提及項目2"/>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5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9"/>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70"/>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customStyle="1" w:styleId="11f1">
    <w:name w:val="純表格 1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b">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c">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b">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
    <w:name w:val="清單表格 4 - 輔色 41"/>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3-31">
    <w:name w:val="清單表格 3 - 輔色 31"/>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customStyle="1" w:styleId="6-31">
    <w:name w:val="格線表格 6 彩色 - 輔色 31"/>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2"/>
      </w:numPr>
    </w:pPr>
  </w:style>
  <w:style w:type="numbering" w:customStyle="1" w:styleId="LFO33">
    <w:name w:val="LFO33"/>
    <w:basedOn w:val="ad"/>
    <w:rsid w:val="007C535E"/>
    <w:pPr>
      <w:numPr>
        <w:numId w:val="2"/>
      </w:numPr>
    </w:pPr>
  </w:style>
  <w:style w:type="paragraph" w:customStyle="1" w:styleId="font46">
    <w:name w:val="font46"/>
    <w:basedOn w:val="aa"/>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rsid w:val="00311C58"/>
    <w:pPr>
      <w:widowControl w:val="0"/>
      <w:jc w:val="center"/>
    </w:pPr>
    <w:rPr>
      <w:rFonts w:ascii="Times New Roman" w:eastAsia="標楷體" w:hAnsi="Times New Roman"/>
      <w:sz w:val="44"/>
      <w:szCs w:val="24"/>
    </w:rPr>
  </w:style>
  <w:style w:type="character" w:customStyle="1" w:styleId="1fffb">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rsid w:val="00311C58"/>
    <w:rPr>
      <w:rFonts w:ascii="Times New Roman" w:eastAsia="Times New Roman"/>
      <w:sz w:val="24"/>
    </w:rPr>
  </w:style>
  <w:style w:type="character" w:customStyle="1" w:styleId="CharAttribute2">
    <w:name w:val="CharAttribute2"/>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rsid w:val="00311C58"/>
    <w:rPr>
      <w:rFonts w:ascii="Times New Roman" w:eastAsia="Times New Roman"/>
      <w:sz w:val="32"/>
    </w:rPr>
  </w:style>
  <w:style w:type="character" w:customStyle="1" w:styleId="CharAttribute7">
    <w:name w:val="CharAttribute7"/>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rsid w:val="00311C58"/>
    <w:rPr>
      <w:rFonts w:ascii="Times New Roman" w:eastAsia="Times New Roman"/>
    </w:rPr>
  </w:style>
  <w:style w:type="character" w:customStyle="1" w:styleId="CharAttribute17">
    <w:name w:val="CharAttribute17"/>
    <w:rsid w:val="00311C58"/>
    <w:rPr>
      <w:rFonts w:ascii="夥鰻" w:eastAsia="標楷體"/>
      <w:sz w:val="32"/>
    </w:rPr>
  </w:style>
  <w:style w:type="paragraph" w:customStyle="1" w:styleId="affffffffffb">
    <w:name w:val="決定"/>
    <w:basedOn w:val="aa"/>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c">
    <w:name w:val="副標題 字元1"/>
    <w:uiPriority w:val="11"/>
    <w:rsid w:val="00311C58"/>
    <w:rPr>
      <w:rFonts w:ascii="Cambria" w:hAnsi="Cambria"/>
      <w:i/>
      <w:iCs/>
      <w:kern w:val="2"/>
      <w:sz w:val="24"/>
      <w:szCs w:val="24"/>
      <w:lang w:val="x-none" w:eastAsia="x-none"/>
    </w:rPr>
  </w:style>
  <w:style w:type="paragraph" w:customStyle="1" w:styleId="s15">
    <w:name w:val="s15"/>
    <w:basedOn w:val="aa"/>
    <w:rsid w:val="00311C58"/>
    <w:pPr>
      <w:spacing w:before="100" w:beforeAutospacing="1" w:after="100" w:afterAutospacing="1"/>
    </w:pPr>
    <w:rPr>
      <w:rFonts w:ascii="新細明體" w:hAnsi="新細明體" w:cs="新細明體"/>
      <w:kern w:val="0"/>
      <w:szCs w:val="24"/>
    </w:rPr>
  </w:style>
  <w:style w:type="character" w:customStyle="1" w:styleId="s16">
    <w:name w:val="s16"/>
    <w:rsid w:val="00311C58"/>
  </w:style>
  <w:style w:type="character" w:customStyle="1" w:styleId="s9">
    <w:name w:val="s9"/>
    <w:rsid w:val="00311C58"/>
  </w:style>
  <w:style w:type="character" w:customStyle="1" w:styleId="196">
    <w:name w:val="字元 字元19"/>
    <w:locked/>
    <w:rsid w:val="00311C58"/>
    <w:rPr>
      <w:rFonts w:cs="Times New Roman"/>
      <w:kern w:val="2"/>
    </w:rPr>
  </w:style>
  <w:style w:type="paragraph" w:customStyle="1" w:styleId="affffffffffc">
    <w:name w:val="令.條"/>
    <w:basedOn w:val="aa"/>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d">
    <w:name w:val="令.項1"/>
    <w:basedOn w:val="aa"/>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a">
    <w:name w:val="字元 字元2"/>
    <w:rsid w:val="00311C58"/>
    <w:rPr>
      <w:rFonts w:eastAsia="新細明體"/>
      <w:kern w:val="2"/>
      <w:lang w:val="en-US" w:eastAsia="zh-TW" w:bidi="ar-SA"/>
    </w:rPr>
  </w:style>
  <w:style w:type="paragraph" w:customStyle="1" w:styleId="afffffffffff3">
    <w:name w:val="報告案一"/>
    <w:basedOn w:val="affff3"/>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e">
    <w:name w:val="報院資料表1"/>
    <w:basedOn w:val="aa"/>
    <w:link w:val="1ffff"/>
    <w:autoRedefine/>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0">
    <w:name w:val="字元 字元1"/>
    <w:rsid w:val="00311C58"/>
    <w:rPr>
      <w:rFonts w:eastAsia="新細明體"/>
      <w:kern w:val="2"/>
      <w:lang w:val="en-US" w:eastAsia="zh-TW" w:bidi="ar-SA"/>
    </w:rPr>
  </w:style>
  <w:style w:type="paragraph" w:customStyle="1" w:styleId="a00">
    <w:name w:val="a0"/>
    <w:basedOn w:val="aa"/>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2">
    <w:name w:val="字元 字元11"/>
    <w:rsid w:val="00311C58"/>
    <w:rPr>
      <w:rFonts w:eastAsia="新細明體"/>
      <w:kern w:val="2"/>
      <w:lang w:val="en-US" w:eastAsia="zh-TW" w:bidi="ar-SA"/>
    </w:rPr>
  </w:style>
  <w:style w:type="numbering" w:customStyle="1" w:styleId="720">
    <w:name w:val="無清單72"/>
    <w:next w:val="ad"/>
    <w:semiHidden/>
    <w:rsid w:val="00311C58"/>
  </w:style>
  <w:style w:type="paragraph" w:customStyle="1" w:styleId="afffffffffff5">
    <w:name w:val="實錄標題"/>
    <w:link w:val="afffffffffff6"/>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semiHidden/>
    <w:unhideWhenUsed/>
    <w:rsid w:val="00311C58"/>
  </w:style>
  <w:style w:type="paragraph" w:customStyle="1" w:styleId="1ffff1">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3">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semiHidden/>
    <w:rsid w:val="00311C58"/>
  </w:style>
  <w:style w:type="table" w:customStyle="1" w:styleId="DefaultTable1">
    <w:name w:val="Default Table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semiHidden/>
    <w:rsid w:val="00311C58"/>
  </w:style>
  <w:style w:type="numbering" w:customStyle="1" w:styleId="11120">
    <w:name w:val="無清單1112"/>
    <w:next w:val="ad"/>
    <w:semiHidden/>
    <w:rsid w:val="00311C58"/>
  </w:style>
  <w:style w:type="numbering" w:customStyle="1" w:styleId="332">
    <w:name w:val="無清單33"/>
    <w:next w:val="ad"/>
    <w:semiHidden/>
    <w:rsid w:val="00311C58"/>
  </w:style>
  <w:style w:type="numbering" w:customStyle="1" w:styleId="431">
    <w:name w:val="無清單43"/>
    <w:next w:val="ad"/>
    <w:semiHidden/>
    <w:rsid w:val="00311C58"/>
  </w:style>
  <w:style w:type="numbering" w:customStyle="1" w:styleId="531">
    <w:name w:val="無清單53"/>
    <w:next w:val="ad"/>
    <w:semiHidden/>
    <w:rsid w:val="00311C58"/>
  </w:style>
  <w:style w:type="numbering" w:customStyle="1" w:styleId="630">
    <w:name w:val="無清單63"/>
    <w:next w:val="ad"/>
    <w:semiHidden/>
    <w:rsid w:val="00311C58"/>
  </w:style>
  <w:style w:type="numbering" w:customStyle="1" w:styleId="730">
    <w:name w:val="無清單73"/>
    <w:next w:val="ad"/>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3">
    <w:name w:val="無清單81"/>
    <w:next w:val="ad"/>
    <w:semiHidden/>
    <w:unhideWhenUsed/>
    <w:rsid w:val="00311C58"/>
  </w:style>
  <w:style w:type="numbering" w:customStyle="1" w:styleId="11210">
    <w:name w:val="無清單1121"/>
    <w:next w:val="ad"/>
    <w:semiHidden/>
    <w:rsid w:val="00311C58"/>
  </w:style>
  <w:style w:type="numbering" w:customStyle="1" w:styleId="7110">
    <w:name w:val="無清單711"/>
    <w:next w:val="ad"/>
    <w:semiHidden/>
    <w:rsid w:val="00311C58"/>
  </w:style>
  <w:style w:type="numbering" w:customStyle="1" w:styleId="914">
    <w:name w:val="無清單91"/>
    <w:next w:val="ad"/>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semiHidden/>
    <w:rsid w:val="00311C58"/>
  </w:style>
  <w:style w:type="numbering" w:customStyle="1" w:styleId="11310">
    <w:name w:val="無清單1131"/>
    <w:next w:val="ad"/>
    <w:semiHidden/>
    <w:rsid w:val="00311C58"/>
  </w:style>
  <w:style w:type="numbering" w:customStyle="1" w:styleId="3210">
    <w:name w:val="無清單321"/>
    <w:next w:val="ad"/>
    <w:semiHidden/>
    <w:rsid w:val="00311C58"/>
  </w:style>
  <w:style w:type="numbering" w:customStyle="1" w:styleId="4210">
    <w:name w:val="無清單421"/>
    <w:next w:val="ad"/>
    <w:semiHidden/>
    <w:rsid w:val="00311C58"/>
  </w:style>
  <w:style w:type="numbering" w:customStyle="1" w:styleId="5210">
    <w:name w:val="無清單521"/>
    <w:next w:val="ad"/>
    <w:semiHidden/>
    <w:rsid w:val="00311C58"/>
  </w:style>
  <w:style w:type="numbering" w:customStyle="1" w:styleId="6210">
    <w:name w:val="無清單621"/>
    <w:next w:val="ad"/>
    <w:semiHidden/>
    <w:rsid w:val="00311C58"/>
  </w:style>
  <w:style w:type="numbering" w:customStyle="1" w:styleId="721">
    <w:name w:val="無清單721"/>
    <w:next w:val="ad"/>
    <w:semiHidden/>
    <w:rsid w:val="00311C58"/>
  </w:style>
  <w:style w:type="numbering" w:customStyle="1" w:styleId="8110">
    <w:name w:val="無清單811"/>
    <w:next w:val="ad"/>
    <w:semiHidden/>
    <w:unhideWhenUsed/>
    <w:rsid w:val="00311C58"/>
  </w:style>
  <w:style w:type="numbering" w:customStyle="1" w:styleId="12110">
    <w:name w:val="無清單1211"/>
    <w:next w:val="ad"/>
    <w:uiPriority w:val="99"/>
    <w:semiHidden/>
    <w:rsid w:val="00311C58"/>
  </w:style>
  <w:style w:type="numbering" w:customStyle="1" w:styleId="21110">
    <w:name w:val="無清單2111"/>
    <w:next w:val="ad"/>
    <w:semiHidden/>
    <w:rsid w:val="00311C58"/>
  </w:style>
  <w:style w:type="numbering" w:customStyle="1" w:styleId="3111">
    <w:name w:val="無清單3111"/>
    <w:next w:val="ad"/>
    <w:semiHidden/>
    <w:rsid w:val="00311C58"/>
  </w:style>
  <w:style w:type="numbering" w:customStyle="1" w:styleId="4111">
    <w:name w:val="無清單4111"/>
    <w:next w:val="ad"/>
    <w:semiHidden/>
    <w:rsid w:val="00311C58"/>
  </w:style>
  <w:style w:type="numbering" w:customStyle="1" w:styleId="5111">
    <w:name w:val="無清單5111"/>
    <w:next w:val="ad"/>
    <w:semiHidden/>
    <w:rsid w:val="00311C58"/>
  </w:style>
  <w:style w:type="numbering" w:customStyle="1" w:styleId="6111">
    <w:name w:val="無清單6111"/>
    <w:next w:val="ad"/>
    <w:semiHidden/>
    <w:rsid w:val="00311C58"/>
  </w:style>
  <w:style w:type="numbering" w:customStyle="1" w:styleId="7111">
    <w:name w:val="無清單7111"/>
    <w:next w:val="ad"/>
    <w:semiHidden/>
    <w:rsid w:val="00311C58"/>
  </w:style>
  <w:style w:type="numbering" w:customStyle="1" w:styleId="9110">
    <w:name w:val="無清單911"/>
    <w:next w:val="ad"/>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semiHidden/>
    <w:rsid w:val="00311C58"/>
  </w:style>
  <w:style w:type="numbering" w:customStyle="1" w:styleId="11211">
    <w:name w:val="無清單11211"/>
    <w:next w:val="ad"/>
    <w:semiHidden/>
    <w:rsid w:val="00311C58"/>
  </w:style>
  <w:style w:type="numbering" w:customStyle="1" w:styleId="3211">
    <w:name w:val="無清單3211"/>
    <w:next w:val="ad"/>
    <w:semiHidden/>
    <w:rsid w:val="00311C58"/>
  </w:style>
  <w:style w:type="numbering" w:customStyle="1" w:styleId="4211">
    <w:name w:val="無清單4211"/>
    <w:next w:val="ad"/>
    <w:semiHidden/>
    <w:rsid w:val="00311C58"/>
  </w:style>
  <w:style w:type="numbering" w:customStyle="1" w:styleId="5211">
    <w:name w:val="無清單5211"/>
    <w:next w:val="ad"/>
    <w:semiHidden/>
    <w:rsid w:val="00311C58"/>
  </w:style>
  <w:style w:type="numbering" w:customStyle="1" w:styleId="6211">
    <w:name w:val="無清單6211"/>
    <w:next w:val="ad"/>
    <w:semiHidden/>
    <w:rsid w:val="00311C58"/>
  </w:style>
  <w:style w:type="numbering" w:customStyle="1" w:styleId="7211">
    <w:name w:val="無清單7211"/>
    <w:next w:val="ad"/>
    <w:semiHidden/>
    <w:rsid w:val="00311C58"/>
  </w:style>
  <w:style w:type="numbering" w:customStyle="1" w:styleId="168">
    <w:name w:val="無清單16"/>
    <w:next w:val="ad"/>
    <w:uiPriority w:val="99"/>
    <w:semiHidden/>
    <w:unhideWhenUsed/>
    <w:rsid w:val="00311C58"/>
  </w:style>
  <w:style w:type="numbering" w:customStyle="1" w:styleId="179">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a">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uiPriority w:val="99"/>
    <w:semiHidden/>
    <w:rsid w:val="00311C58"/>
  </w:style>
  <w:style w:type="numbering" w:customStyle="1" w:styleId="2312">
    <w:name w:val="無清單231"/>
    <w:next w:val="ad"/>
    <w:semiHidden/>
    <w:rsid w:val="00311C58"/>
  </w:style>
  <w:style w:type="numbering" w:customStyle="1" w:styleId="1141">
    <w:name w:val="無清單114"/>
    <w:next w:val="ad"/>
    <w:semiHidden/>
    <w:rsid w:val="00311C58"/>
  </w:style>
  <w:style w:type="numbering" w:customStyle="1" w:styleId="3310">
    <w:name w:val="無清單331"/>
    <w:next w:val="ad"/>
    <w:semiHidden/>
    <w:rsid w:val="00311C58"/>
  </w:style>
  <w:style w:type="numbering" w:customStyle="1" w:styleId="4310">
    <w:name w:val="無清單431"/>
    <w:next w:val="ad"/>
    <w:semiHidden/>
    <w:rsid w:val="00311C58"/>
  </w:style>
  <w:style w:type="numbering" w:customStyle="1" w:styleId="5310">
    <w:name w:val="無清單531"/>
    <w:next w:val="ad"/>
    <w:semiHidden/>
    <w:rsid w:val="00311C58"/>
  </w:style>
  <w:style w:type="numbering" w:customStyle="1" w:styleId="631">
    <w:name w:val="無清單631"/>
    <w:next w:val="ad"/>
    <w:semiHidden/>
    <w:rsid w:val="00311C58"/>
  </w:style>
  <w:style w:type="numbering" w:customStyle="1" w:styleId="731">
    <w:name w:val="無清單731"/>
    <w:next w:val="ad"/>
    <w:semiHidden/>
    <w:rsid w:val="00311C58"/>
  </w:style>
  <w:style w:type="character" w:customStyle="1" w:styleId="normal0020tablechar">
    <w:name w:val="normal_0020table__char"/>
    <w:basedOn w:val="ab"/>
    <w:rsid w:val="00311C58"/>
  </w:style>
  <w:style w:type="numbering" w:customStyle="1" w:styleId="820">
    <w:name w:val="無清單82"/>
    <w:next w:val="ad"/>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semiHidden/>
    <w:rsid w:val="00311C58"/>
  </w:style>
  <w:style w:type="numbering" w:customStyle="1" w:styleId="11121">
    <w:name w:val="無清單11121"/>
    <w:next w:val="ad"/>
    <w:semiHidden/>
    <w:rsid w:val="00311C58"/>
  </w:style>
  <w:style w:type="numbering" w:customStyle="1" w:styleId="3120">
    <w:name w:val="無清單312"/>
    <w:next w:val="ad"/>
    <w:semiHidden/>
    <w:rsid w:val="00311C58"/>
  </w:style>
  <w:style w:type="numbering" w:customStyle="1" w:styleId="4120">
    <w:name w:val="無清單412"/>
    <w:next w:val="ad"/>
    <w:semiHidden/>
    <w:rsid w:val="00311C58"/>
  </w:style>
  <w:style w:type="numbering" w:customStyle="1" w:styleId="5120">
    <w:name w:val="無清單512"/>
    <w:next w:val="ad"/>
    <w:semiHidden/>
    <w:rsid w:val="00311C58"/>
  </w:style>
  <w:style w:type="numbering" w:customStyle="1" w:styleId="6120">
    <w:name w:val="無清單612"/>
    <w:next w:val="ad"/>
    <w:semiHidden/>
    <w:rsid w:val="00311C58"/>
  </w:style>
  <w:style w:type="numbering" w:customStyle="1" w:styleId="7120">
    <w:name w:val="無清單712"/>
    <w:next w:val="ad"/>
    <w:semiHidden/>
    <w:rsid w:val="00311C58"/>
  </w:style>
  <w:style w:type="numbering" w:customStyle="1" w:styleId="920">
    <w:name w:val="無清單92"/>
    <w:next w:val="ad"/>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semiHidden/>
    <w:rsid w:val="00311C58"/>
  </w:style>
  <w:style w:type="numbering" w:customStyle="1" w:styleId="1122">
    <w:name w:val="無清單1122"/>
    <w:next w:val="ad"/>
    <w:semiHidden/>
    <w:rsid w:val="00311C58"/>
  </w:style>
  <w:style w:type="numbering" w:customStyle="1" w:styleId="3220">
    <w:name w:val="無清單322"/>
    <w:next w:val="ad"/>
    <w:semiHidden/>
    <w:rsid w:val="00311C58"/>
  </w:style>
  <w:style w:type="numbering" w:customStyle="1" w:styleId="422">
    <w:name w:val="無清單422"/>
    <w:next w:val="ad"/>
    <w:semiHidden/>
    <w:rsid w:val="00311C58"/>
  </w:style>
  <w:style w:type="numbering" w:customStyle="1" w:styleId="522">
    <w:name w:val="無清單522"/>
    <w:next w:val="ad"/>
    <w:semiHidden/>
    <w:rsid w:val="00311C58"/>
  </w:style>
  <w:style w:type="numbering" w:customStyle="1" w:styleId="622">
    <w:name w:val="無清單622"/>
    <w:next w:val="ad"/>
    <w:semiHidden/>
    <w:rsid w:val="00311C58"/>
  </w:style>
  <w:style w:type="numbering" w:customStyle="1" w:styleId="722">
    <w:name w:val="無清單722"/>
    <w:next w:val="ad"/>
    <w:semiHidden/>
    <w:rsid w:val="00311C58"/>
  </w:style>
  <w:style w:type="table" w:customStyle="1" w:styleId="614">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uiPriority w:val="99"/>
    <w:semiHidden/>
    <w:rsid w:val="00311C58"/>
  </w:style>
  <w:style w:type="numbering" w:customStyle="1" w:styleId="245">
    <w:name w:val="無清單24"/>
    <w:next w:val="ad"/>
    <w:semiHidden/>
    <w:rsid w:val="00311C58"/>
  </w:style>
  <w:style w:type="numbering" w:customStyle="1" w:styleId="1160">
    <w:name w:val="無清單116"/>
    <w:next w:val="ad"/>
    <w:semiHidden/>
    <w:rsid w:val="00311C58"/>
  </w:style>
  <w:style w:type="numbering" w:customStyle="1" w:styleId="342">
    <w:name w:val="無清單34"/>
    <w:next w:val="ad"/>
    <w:semiHidden/>
    <w:rsid w:val="00311C58"/>
  </w:style>
  <w:style w:type="numbering" w:customStyle="1" w:styleId="441">
    <w:name w:val="無清單44"/>
    <w:next w:val="ad"/>
    <w:semiHidden/>
    <w:rsid w:val="00311C58"/>
  </w:style>
  <w:style w:type="numbering" w:customStyle="1" w:styleId="540">
    <w:name w:val="無清單54"/>
    <w:next w:val="ad"/>
    <w:semiHidden/>
    <w:rsid w:val="00311C58"/>
  </w:style>
  <w:style w:type="numbering" w:customStyle="1" w:styleId="640">
    <w:name w:val="無清單64"/>
    <w:next w:val="ad"/>
    <w:semiHidden/>
    <w:rsid w:val="00311C58"/>
  </w:style>
  <w:style w:type="numbering" w:customStyle="1" w:styleId="740">
    <w:name w:val="無清單74"/>
    <w:next w:val="ad"/>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uiPriority w:val="99"/>
    <w:semiHidden/>
    <w:unhideWhenUsed/>
    <w:rsid w:val="00311C58"/>
  </w:style>
  <w:style w:type="paragraph" w:customStyle="1" w:styleId="227">
    <w:name w:val="22"/>
    <w:basedOn w:val="af7"/>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semiHidden/>
    <w:rsid w:val="00311C58"/>
  </w:style>
  <w:style w:type="numbering" w:customStyle="1" w:styleId="11100">
    <w:name w:val="無清單1110"/>
    <w:next w:val="ad"/>
    <w:semiHidden/>
    <w:rsid w:val="00311C58"/>
  </w:style>
  <w:style w:type="numbering" w:customStyle="1" w:styleId="351">
    <w:name w:val="無清單35"/>
    <w:next w:val="ad"/>
    <w:semiHidden/>
    <w:rsid w:val="00311C58"/>
  </w:style>
  <w:style w:type="numbering" w:customStyle="1" w:styleId="450">
    <w:name w:val="無清單45"/>
    <w:next w:val="ad"/>
    <w:semiHidden/>
    <w:rsid w:val="00311C58"/>
  </w:style>
  <w:style w:type="numbering" w:customStyle="1" w:styleId="550">
    <w:name w:val="無清單55"/>
    <w:next w:val="ad"/>
    <w:semiHidden/>
    <w:rsid w:val="00311C58"/>
  </w:style>
  <w:style w:type="numbering" w:customStyle="1" w:styleId="650">
    <w:name w:val="無清單65"/>
    <w:next w:val="ad"/>
    <w:semiHidden/>
    <w:rsid w:val="00311C58"/>
  </w:style>
  <w:style w:type="numbering" w:customStyle="1" w:styleId="750">
    <w:name w:val="無清單75"/>
    <w:next w:val="ad"/>
    <w:semiHidden/>
    <w:rsid w:val="00311C58"/>
  </w:style>
  <w:style w:type="numbering" w:customStyle="1" w:styleId="830">
    <w:name w:val="無清單83"/>
    <w:next w:val="ad"/>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semiHidden/>
    <w:rsid w:val="00311C58"/>
  </w:style>
  <w:style w:type="numbering" w:customStyle="1" w:styleId="11130">
    <w:name w:val="無清單1113"/>
    <w:next w:val="ad"/>
    <w:semiHidden/>
    <w:rsid w:val="00311C58"/>
  </w:style>
  <w:style w:type="numbering" w:customStyle="1" w:styleId="3130">
    <w:name w:val="無清單313"/>
    <w:next w:val="ad"/>
    <w:semiHidden/>
    <w:rsid w:val="00311C58"/>
  </w:style>
  <w:style w:type="numbering" w:customStyle="1" w:styleId="4130">
    <w:name w:val="無清單413"/>
    <w:next w:val="ad"/>
    <w:semiHidden/>
    <w:rsid w:val="00311C58"/>
  </w:style>
  <w:style w:type="numbering" w:customStyle="1" w:styleId="5130">
    <w:name w:val="無清單513"/>
    <w:next w:val="ad"/>
    <w:semiHidden/>
    <w:rsid w:val="00311C58"/>
  </w:style>
  <w:style w:type="numbering" w:customStyle="1" w:styleId="6130">
    <w:name w:val="無清單613"/>
    <w:next w:val="ad"/>
    <w:semiHidden/>
    <w:rsid w:val="00311C58"/>
  </w:style>
  <w:style w:type="numbering" w:customStyle="1" w:styleId="7130">
    <w:name w:val="無清單713"/>
    <w:next w:val="ad"/>
    <w:semiHidden/>
    <w:rsid w:val="00311C58"/>
  </w:style>
  <w:style w:type="numbering" w:customStyle="1" w:styleId="930">
    <w:name w:val="無清單93"/>
    <w:next w:val="ad"/>
    <w:semiHidden/>
    <w:unhideWhenUsed/>
    <w:rsid w:val="00311C58"/>
  </w:style>
  <w:style w:type="numbering" w:customStyle="1" w:styleId="1330">
    <w:name w:val="無清單133"/>
    <w:next w:val="ad"/>
    <w:uiPriority w:val="99"/>
    <w:semiHidden/>
    <w:rsid w:val="00311C58"/>
  </w:style>
  <w:style w:type="numbering" w:customStyle="1" w:styleId="2231">
    <w:name w:val="無清單223"/>
    <w:next w:val="ad"/>
    <w:semiHidden/>
    <w:rsid w:val="00311C58"/>
  </w:style>
  <w:style w:type="numbering" w:customStyle="1" w:styleId="1123">
    <w:name w:val="無清單1123"/>
    <w:next w:val="ad"/>
    <w:semiHidden/>
    <w:rsid w:val="00311C58"/>
  </w:style>
  <w:style w:type="numbering" w:customStyle="1" w:styleId="323">
    <w:name w:val="無清單323"/>
    <w:next w:val="ad"/>
    <w:semiHidden/>
    <w:rsid w:val="00311C58"/>
  </w:style>
  <w:style w:type="numbering" w:customStyle="1" w:styleId="423">
    <w:name w:val="無清單423"/>
    <w:next w:val="ad"/>
    <w:semiHidden/>
    <w:rsid w:val="00311C58"/>
  </w:style>
  <w:style w:type="numbering" w:customStyle="1" w:styleId="523">
    <w:name w:val="無清單523"/>
    <w:next w:val="ad"/>
    <w:semiHidden/>
    <w:rsid w:val="00311C58"/>
  </w:style>
  <w:style w:type="numbering" w:customStyle="1" w:styleId="623">
    <w:name w:val="無清單623"/>
    <w:next w:val="ad"/>
    <w:semiHidden/>
    <w:rsid w:val="00311C58"/>
  </w:style>
  <w:style w:type="numbering" w:customStyle="1" w:styleId="723">
    <w:name w:val="無清單723"/>
    <w:next w:val="ad"/>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2">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qFormat/>
    <w:rsid w:val="00311C58"/>
    <w:pPr>
      <w:widowControl w:val="0"/>
      <w:ind w:leftChars="800" w:left="1920"/>
    </w:pPr>
    <w:rPr>
      <w:rFonts w:ascii="Times New Roman" w:hAnsi="Times New Roman"/>
      <w:szCs w:val="24"/>
    </w:rPr>
  </w:style>
  <w:style w:type="paragraph" w:styleId="6c">
    <w:name w:val="toc 6"/>
    <w:basedOn w:val="aa"/>
    <w:next w:val="aa"/>
    <w:autoRedefine/>
    <w:qFormat/>
    <w:rsid w:val="00311C58"/>
    <w:pPr>
      <w:widowControl w:val="0"/>
      <w:ind w:leftChars="1000" w:left="2400"/>
    </w:pPr>
    <w:rPr>
      <w:rFonts w:ascii="Times New Roman" w:hAnsi="Times New Roman"/>
      <w:szCs w:val="24"/>
    </w:rPr>
  </w:style>
  <w:style w:type="paragraph" w:styleId="7d">
    <w:name w:val="toc 7"/>
    <w:basedOn w:val="aa"/>
    <w:next w:val="aa"/>
    <w:autoRedefine/>
    <w:qFormat/>
    <w:rsid w:val="00311C58"/>
    <w:pPr>
      <w:widowControl w:val="0"/>
      <w:ind w:leftChars="1200" w:left="2880"/>
    </w:pPr>
    <w:rPr>
      <w:rFonts w:ascii="Times New Roman" w:hAnsi="Times New Roman"/>
      <w:szCs w:val="24"/>
    </w:rPr>
  </w:style>
  <w:style w:type="paragraph" w:styleId="8c">
    <w:name w:val="toc 8"/>
    <w:basedOn w:val="aa"/>
    <w:next w:val="aa"/>
    <w:autoRedefine/>
    <w:qFormat/>
    <w:rsid w:val="00311C58"/>
    <w:pPr>
      <w:widowControl w:val="0"/>
      <w:ind w:leftChars="1400" w:left="3360"/>
    </w:pPr>
    <w:rPr>
      <w:rFonts w:ascii="Times New Roman" w:hAnsi="Times New Roman"/>
      <w:szCs w:val="24"/>
    </w:rPr>
  </w:style>
  <w:style w:type="paragraph" w:styleId="99">
    <w:name w:val="toc 9"/>
    <w:basedOn w:val="aa"/>
    <w:next w:val="aa"/>
    <w:autoRedefine/>
    <w:qFormat/>
    <w:rsid w:val="00311C58"/>
    <w:pPr>
      <w:widowControl w:val="0"/>
      <w:ind w:leftChars="1600" w:left="3840"/>
    </w:pPr>
    <w:rPr>
      <w:rFonts w:ascii="Times New Roman" w:hAnsi="Times New Roman"/>
      <w:szCs w:val="24"/>
    </w:rPr>
  </w:style>
  <w:style w:type="paragraph" w:customStyle="1" w:styleId="affffffffffffd">
    <w:name w:val="壹內"/>
    <w:basedOn w:val="aa"/>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
    <w:name w:val="報院資料表1 字元"/>
    <w:link w:val="1fffe"/>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semiHidden/>
    <w:rsid w:val="00311C58"/>
  </w:style>
  <w:style w:type="numbering" w:customStyle="1" w:styleId="1115">
    <w:name w:val="無清單1115"/>
    <w:next w:val="ad"/>
    <w:semiHidden/>
    <w:rsid w:val="00311C58"/>
  </w:style>
  <w:style w:type="numbering" w:customStyle="1" w:styleId="383">
    <w:name w:val="無清單38"/>
    <w:next w:val="ad"/>
    <w:semiHidden/>
    <w:rsid w:val="00311C58"/>
  </w:style>
  <w:style w:type="numbering" w:customStyle="1" w:styleId="460">
    <w:name w:val="無清單46"/>
    <w:next w:val="ad"/>
    <w:semiHidden/>
    <w:rsid w:val="00311C58"/>
  </w:style>
  <w:style w:type="numbering" w:customStyle="1" w:styleId="560">
    <w:name w:val="無清單56"/>
    <w:next w:val="ad"/>
    <w:semiHidden/>
    <w:rsid w:val="00311C58"/>
  </w:style>
  <w:style w:type="numbering" w:customStyle="1" w:styleId="660">
    <w:name w:val="無清單66"/>
    <w:next w:val="ad"/>
    <w:semiHidden/>
    <w:rsid w:val="00311C58"/>
  </w:style>
  <w:style w:type="numbering" w:customStyle="1" w:styleId="760">
    <w:name w:val="無清單76"/>
    <w:next w:val="ad"/>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semiHidden/>
    <w:rsid w:val="00311C58"/>
  </w:style>
  <w:style w:type="numbering" w:customStyle="1" w:styleId="1124">
    <w:name w:val="無清單1124"/>
    <w:next w:val="ad"/>
    <w:semiHidden/>
    <w:rsid w:val="00311C58"/>
  </w:style>
  <w:style w:type="numbering" w:customStyle="1" w:styleId="3140">
    <w:name w:val="無清單314"/>
    <w:next w:val="ad"/>
    <w:semiHidden/>
    <w:rsid w:val="00311C58"/>
  </w:style>
  <w:style w:type="numbering" w:customStyle="1" w:styleId="4140">
    <w:name w:val="無清單414"/>
    <w:next w:val="ad"/>
    <w:semiHidden/>
    <w:rsid w:val="00311C58"/>
  </w:style>
  <w:style w:type="numbering" w:customStyle="1" w:styleId="514">
    <w:name w:val="無清單514"/>
    <w:next w:val="ad"/>
    <w:semiHidden/>
    <w:rsid w:val="00311C58"/>
  </w:style>
  <w:style w:type="numbering" w:customStyle="1" w:styleId="6140">
    <w:name w:val="無清單614"/>
    <w:next w:val="ad"/>
    <w:semiHidden/>
    <w:rsid w:val="00311C58"/>
  </w:style>
  <w:style w:type="numbering" w:customStyle="1" w:styleId="7140">
    <w:name w:val="無清單714"/>
    <w:next w:val="ad"/>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1"/>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3">
    <w:name w:val="圖標1"/>
    <w:basedOn w:val="aa"/>
    <w:link w:val="1ffff4"/>
    <w:autoRedefine/>
    <w:qFormat/>
    <w:rsid w:val="00311C58"/>
    <w:pPr>
      <w:widowControl w:val="0"/>
      <w:spacing w:line="440" w:lineRule="exact"/>
      <w:jc w:val="center"/>
    </w:pPr>
    <w:rPr>
      <w:rFonts w:ascii="Times New Roman" w:hAnsi="Times New Roman" w:cs="Tunga"/>
      <w:b/>
      <w:szCs w:val="24"/>
    </w:rPr>
  </w:style>
  <w:style w:type="character" w:customStyle="1" w:styleId="1ffff4">
    <w:name w:val="圖標1 字元"/>
    <w:basedOn w:val="ab"/>
    <w:link w:val="1ffff3"/>
    <w:rsid w:val="00311C58"/>
    <w:rPr>
      <w:rFonts w:ascii="Times New Roman" w:eastAsia="新細明體" w:hAnsi="Times New Roman" w:cs="Tunga"/>
      <w:b/>
      <w:szCs w:val="24"/>
    </w:rPr>
  </w:style>
  <w:style w:type="paragraph" w:customStyle="1" w:styleId="1ffff5">
    <w:name w:val="表標1"/>
    <w:basedOn w:val="aa"/>
    <w:link w:val="1ffff6"/>
    <w:autoRedefine/>
    <w:qFormat/>
    <w:rsid w:val="00311C58"/>
    <w:pPr>
      <w:widowControl w:val="0"/>
      <w:jc w:val="center"/>
    </w:pPr>
    <w:rPr>
      <w:rFonts w:ascii="標楷體" w:eastAsia="標楷體" w:hAnsi="標楷體"/>
      <w:b/>
      <w:sz w:val="28"/>
      <w:szCs w:val="28"/>
      <w:lang w:val="zh-TW"/>
    </w:rPr>
  </w:style>
  <w:style w:type="character" w:customStyle="1" w:styleId="1ffff6">
    <w:name w:val="表標1 字元"/>
    <w:basedOn w:val="ab"/>
    <w:link w:val="1ffff5"/>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semiHidden/>
    <w:rsid w:val="00311C58"/>
  </w:style>
  <w:style w:type="numbering" w:customStyle="1" w:styleId="1118">
    <w:name w:val="無清單1118"/>
    <w:next w:val="ad"/>
    <w:semiHidden/>
    <w:rsid w:val="00311C58"/>
  </w:style>
  <w:style w:type="numbering" w:customStyle="1" w:styleId="3101">
    <w:name w:val="無清單310"/>
    <w:next w:val="ad"/>
    <w:semiHidden/>
    <w:rsid w:val="00311C58"/>
  </w:style>
  <w:style w:type="numbering" w:customStyle="1" w:styleId="4101">
    <w:name w:val="無清單410"/>
    <w:next w:val="ad"/>
    <w:semiHidden/>
    <w:rsid w:val="00311C58"/>
  </w:style>
  <w:style w:type="numbering" w:customStyle="1" w:styleId="571">
    <w:name w:val="無清單57"/>
    <w:next w:val="ad"/>
    <w:semiHidden/>
    <w:rsid w:val="00311C58"/>
  </w:style>
  <w:style w:type="numbering" w:customStyle="1" w:styleId="670">
    <w:name w:val="無清單67"/>
    <w:next w:val="ad"/>
    <w:semiHidden/>
    <w:rsid w:val="00311C58"/>
  </w:style>
  <w:style w:type="numbering" w:customStyle="1" w:styleId="770">
    <w:name w:val="無清單77"/>
    <w:next w:val="ad"/>
    <w:semiHidden/>
    <w:rsid w:val="00311C58"/>
  </w:style>
  <w:style w:type="numbering" w:customStyle="1" w:styleId="850">
    <w:name w:val="無清單85"/>
    <w:next w:val="ad"/>
    <w:semiHidden/>
    <w:unhideWhenUsed/>
    <w:rsid w:val="00311C58"/>
  </w:style>
  <w:style w:type="numbering" w:customStyle="1" w:styleId="1290">
    <w:name w:val="無清單129"/>
    <w:next w:val="ad"/>
    <w:uiPriority w:val="99"/>
    <w:semiHidden/>
    <w:rsid w:val="00311C58"/>
  </w:style>
  <w:style w:type="numbering" w:customStyle="1" w:styleId="2161">
    <w:name w:val="無清單216"/>
    <w:next w:val="ad"/>
    <w:semiHidden/>
    <w:rsid w:val="00311C58"/>
  </w:style>
  <w:style w:type="numbering" w:customStyle="1" w:styleId="1119">
    <w:name w:val="無清單1119"/>
    <w:next w:val="ad"/>
    <w:semiHidden/>
    <w:rsid w:val="00311C58"/>
  </w:style>
  <w:style w:type="numbering" w:customStyle="1" w:styleId="3151">
    <w:name w:val="無清單315"/>
    <w:next w:val="ad"/>
    <w:semiHidden/>
    <w:rsid w:val="00311C58"/>
  </w:style>
  <w:style w:type="numbering" w:customStyle="1" w:styleId="415">
    <w:name w:val="無清單415"/>
    <w:next w:val="ad"/>
    <w:semiHidden/>
    <w:rsid w:val="00311C58"/>
  </w:style>
  <w:style w:type="numbering" w:customStyle="1" w:styleId="5150">
    <w:name w:val="無清單515"/>
    <w:next w:val="ad"/>
    <w:semiHidden/>
    <w:rsid w:val="00311C58"/>
  </w:style>
  <w:style w:type="numbering" w:customStyle="1" w:styleId="615">
    <w:name w:val="無清單615"/>
    <w:next w:val="ad"/>
    <w:semiHidden/>
    <w:rsid w:val="00311C58"/>
  </w:style>
  <w:style w:type="numbering" w:customStyle="1" w:styleId="715">
    <w:name w:val="無清單715"/>
    <w:next w:val="ad"/>
    <w:semiHidden/>
    <w:rsid w:val="00311C58"/>
  </w:style>
  <w:style w:type="numbering" w:customStyle="1" w:styleId="940">
    <w:name w:val="無清單94"/>
    <w:next w:val="ad"/>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semiHidden/>
    <w:rsid w:val="00311C58"/>
  </w:style>
  <w:style w:type="numbering" w:customStyle="1" w:styleId="11250">
    <w:name w:val="無清單1125"/>
    <w:next w:val="ad"/>
    <w:semiHidden/>
    <w:rsid w:val="00311C58"/>
  </w:style>
  <w:style w:type="numbering" w:customStyle="1" w:styleId="3240">
    <w:name w:val="無清單324"/>
    <w:next w:val="ad"/>
    <w:semiHidden/>
    <w:rsid w:val="00311C58"/>
  </w:style>
  <w:style w:type="numbering" w:customStyle="1" w:styleId="4240">
    <w:name w:val="無清單424"/>
    <w:next w:val="ad"/>
    <w:semiHidden/>
    <w:rsid w:val="00311C58"/>
  </w:style>
  <w:style w:type="numbering" w:customStyle="1" w:styleId="5240">
    <w:name w:val="無清單524"/>
    <w:next w:val="ad"/>
    <w:semiHidden/>
    <w:rsid w:val="00311C58"/>
  </w:style>
  <w:style w:type="numbering" w:customStyle="1" w:styleId="624">
    <w:name w:val="無清單624"/>
    <w:next w:val="ad"/>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semiHidden/>
    <w:rsid w:val="00311C58"/>
  </w:style>
  <w:style w:type="numbering" w:customStyle="1" w:styleId="11200">
    <w:name w:val="無清單1120"/>
    <w:next w:val="ad"/>
    <w:semiHidden/>
    <w:rsid w:val="00311C58"/>
  </w:style>
  <w:style w:type="numbering" w:customStyle="1" w:styleId="3161">
    <w:name w:val="無清單316"/>
    <w:next w:val="ad"/>
    <w:semiHidden/>
    <w:rsid w:val="00311C58"/>
  </w:style>
  <w:style w:type="numbering" w:customStyle="1" w:styleId="416">
    <w:name w:val="無清單416"/>
    <w:next w:val="ad"/>
    <w:semiHidden/>
    <w:rsid w:val="00311C58"/>
  </w:style>
  <w:style w:type="numbering" w:customStyle="1" w:styleId="581">
    <w:name w:val="無清單58"/>
    <w:next w:val="ad"/>
    <w:semiHidden/>
    <w:rsid w:val="00311C58"/>
  </w:style>
  <w:style w:type="numbering" w:customStyle="1" w:styleId="680">
    <w:name w:val="無清單68"/>
    <w:next w:val="ad"/>
    <w:semiHidden/>
    <w:rsid w:val="00311C58"/>
  </w:style>
  <w:style w:type="numbering" w:customStyle="1" w:styleId="780">
    <w:name w:val="無清單78"/>
    <w:next w:val="ad"/>
    <w:semiHidden/>
    <w:rsid w:val="00311C58"/>
  </w:style>
  <w:style w:type="numbering" w:customStyle="1" w:styleId="860">
    <w:name w:val="無清單86"/>
    <w:next w:val="ad"/>
    <w:semiHidden/>
    <w:unhideWhenUsed/>
    <w:rsid w:val="00311C58"/>
  </w:style>
  <w:style w:type="numbering" w:customStyle="1" w:styleId="12100">
    <w:name w:val="無清單1210"/>
    <w:next w:val="ad"/>
    <w:uiPriority w:val="99"/>
    <w:semiHidden/>
    <w:rsid w:val="00311C58"/>
  </w:style>
  <w:style w:type="numbering" w:customStyle="1" w:styleId="2181">
    <w:name w:val="無清單218"/>
    <w:next w:val="ad"/>
    <w:semiHidden/>
    <w:rsid w:val="00311C58"/>
  </w:style>
  <w:style w:type="numbering" w:customStyle="1" w:styleId="111100">
    <w:name w:val="無清單11110"/>
    <w:next w:val="ad"/>
    <w:semiHidden/>
    <w:rsid w:val="00311C58"/>
  </w:style>
  <w:style w:type="numbering" w:customStyle="1" w:styleId="3170">
    <w:name w:val="無清單317"/>
    <w:next w:val="ad"/>
    <w:semiHidden/>
    <w:rsid w:val="00311C58"/>
  </w:style>
  <w:style w:type="numbering" w:customStyle="1" w:styleId="417">
    <w:name w:val="無清單417"/>
    <w:next w:val="ad"/>
    <w:semiHidden/>
    <w:rsid w:val="00311C58"/>
  </w:style>
  <w:style w:type="numbering" w:customStyle="1" w:styleId="516">
    <w:name w:val="無清單516"/>
    <w:next w:val="ad"/>
    <w:semiHidden/>
    <w:rsid w:val="00311C58"/>
  </w:style>
  <w:style w:type="numbering" w:customStyle="1" w:styleId="616">
    <w:name w:val="無清單616"/>
    <w:next w:val="ad"/>
    <w:semiHidden/>
    <w:rsid w:val="00311C58"/>
  </w:style>
  <w:style w:type="numbering" w:customStyle="1" w:styleId="716">
    <w:name w:val="無清單716"/>
    <w:next w:val="ad"/>
    <w:semiHidden/>
    <w:rsid w:val="00311C58"/>
  </w:style>
  <w:style w:type="numbering" w:customStyle="1" w:styleId="950">
    <w:name w:val="無清單95"/>
    <w:next w:val="ad"/>
    <w:semiHidden/>
    <w:unhideWhenUsed/>
    <w:rsid w:val="00311C58"/>
  </w:style>
  <w:style w:type="numbering" w:customStyle="1" w:styleId="1350">
    <w:name w:val="無清單135"/>
    <w:next w:val="ad"/>
    <w:uiPriority w:val="99"/>
    <w:semiHidden/>
    <w:rsid w:val="00311C58"/>
  </w:style>
  <w:style w:type="numbering" w:customStyle="1" w:styleId="2250">
    <w:name w:val="無清單225"/>
    <w:next w:val="ad"/>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semiHidden/>
    <w:rsid w:val="00311C58"/>
  </w:style>
  <w:style w:type="numbering" w:customStyle="1" w:styleId="525">
    <w:name w:val="無清單525"/>
    <w:next w:val="ad"/>
    <w:semiHidden/>
    <w:rsid w:val="00311C58"/>
  </w:style>
  <w:style w:type="numbering" w:customStyle="1" w:styleId="625">
    <w:name w:val="無清單625"/>
    <w:next w:val="ad"/>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uiPriority w:val="99"/>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semiHidden/>
    <w:rsid w:val="00311C58"/>
  </w:style>
  <w:style w:type="numbering" w:customStyle="1" w:styleId="1127">
    <w:name w:val="無清單1127"/>
    <w:next w:val="ad"/>
    <w:semiHidden/>
    <w:rsid w:val="00311C58"/>
  </w:style>
  <w:style w:type="numbering" w:customStyle="1" w:styleId="3180">
    <w:name w:val="無清單318"/>
    <w:next w:val="ad"/>
    <w:semiHidden/>
    <w:rsid w:val="00311C58"/>
  </w:style>
  <w:style w:type="numbering" w:customStyle="1" w:styleId="418">
    <w:name w:val="無清單418"/>
    <w:next w:val="ad"/>
    <w:semiHidden/>
    <w:rsid w:val="00311C58"/>
  </w:style>
  <w:style w:type="numbering" w:customStyle="1" w:styleId="5100">
    <w:name w:val="無清單510"/>
    <w:next w:val="ad"/>
    <w:semiHidden/>
    <w:rsid w:val="00311C58"/>
  </w:style>
  <w:style w:type="numbering" w:customStyle="1" w:styleId="6100">
    <w:name w:val="無清單610"/>
    <w:next w:val="ad"/>
    <w:semiHidden/>
    <w:rsid w:val="00311C58"/>
  </w:style>
  <w:style w:type="numbering" w:customStyle="1" w:styleId="790">
    <w:name w:val="無清單79"/>
    <w:next w:val="ad"/>
    <w:semiHidden/>
    <w:rsid w:val="00311C58"/>
  </w:style>
  <w:style w:type="numbering" w:customStyle="1" w:styleId="870">
    <w:name w:val="無清單87"/>
    <w:next w:val="ad"/>
    <w:semiHidden/>
    <w:unhideWhenUsed/>
    <w:rsid w:val="00311C58"/>
  </w:style>
  <w:style w:type="numbering" w:customStyle="1" w:styleId="12111">
    <w:name w:val="無清單12111"/>
    <w:next w:val="ad"/>
    <w:uiPriority w:val="99"/>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semiHidden/>
    <w:rsid w:val="00311C58"/>
  </w:style>
  <w:style w:type="numbering" w:customStyle="1" w:styleId="517">
    <w:name w:val="無清單517"/>
    <w:next w:val="ad"/>
    <w:semiHidden/>
    <w:rsid w:val="00311C58"/>
  </w:style>
  <w:style w:type="numbering" w:customStyle="1" w:styleId="617">
    <w:name w:val="無清單617"/>
    <w:next w:val="ad"/>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semiHidden/>
    <w:rsid w:val="00311C58"/>
  </w:style>
  <w:style w:type="numbering" w:customStyle="1" w:styleId="1128">
    <w:name w:val="無清單1128"/>
    <w:next w:val="ad"/>
    <w:semiHidden/>
    <w:rsid w:val="00311C58"/>
  </w:style>
  <w:style w:type="numbering" w:customStyle="1" w:styleId="326">
    <w:name w:val="無清單326"/>
    <w:next w:val="ad"/>
    <w:semiHidden/>
    <w:rsid w:val="00311C58"/>
  </w:style>
  <w:style w:type="numbering" w:customStyle="1" w:styleId="426">
    <w:name w:val="無清單426"/>
    <w:next w:val="ad"/>
    <w:semiHidden/>
    <w:rsid w:val="00311C58"/>
  </w:style>
  <w:style w:type="numbering" w:customStyle="1" w:styleId="526">
    <w:name w:val="無清單526"/>
    <w:next w:val="ad"/>
    <w:semiHidden/>
    <w:rsid w:val="00311C58"/>
  </w:style>
  <w:style w:type="numbering" w:customStyle="1" w:styleId="6260">
    <w:name w:val="無清單626"/>
    <w:next w:val="ad"/>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uiPriority w:val="99"/>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semiHidden/>
    <w:rsid w:val="00311C58"/>
  </w:style>
  <w:style w:type="numbering" w:customStyle="1" w:styleId="1129">
    <w:name w:val="無清單1129"/>
    <w:next w:val="ad"/>
    <w:semiHidden/>
    <w:rsid w:val="00311C58"/>
  </w:style>
  <w:style w:type="numbering" w:customStyle="1" w:styleId="3200">
    <w:name w:val="無清單320"/>
    <w:next w:val="ad"/>
    <w:semiHidden/>
    <w:rsid w:val="00311C58"/>
  </w:style>
  <w:style w:type="numbering" w:customStyle="1" w:styleId="4200">
    <w:name w:val="無清單420"/>
    <w:next w:val="ad"/>
    <w:semiHidden/>
    <w:rsid w:val="00311C58"/>
  </w:style>
  <w:style w:type="numbering" w:customStyle="1" w:styleId="518">
    <w:name w:val="無清單518"/>
    <w:next w:val="ad"/>
    <w:semiHidden/>
    <w:rsid w:val="00311C58"/>
  </w:style>
  <w:style w:type="numbering" w:customStyle="1" w:styleId="618">
    <w:name w:val="無清單618"/>
    <w:next w:val="ad"/>
    <w:semiHidden/>
    <w:rsid w:val="00311C58"/>
  </w:style>
  <w:style w:type="numbering" w:customStyle="1" w:styleId="7100">
    <w:name w:val="無清單710"/>
    <w:next w:val="ad"/>
    <w:semiHidden/>
    <w:rsid w:val="00311C58"/>
  </w:style>
  <w:style w:type="numbering" w:customStyle="1" w:styleId="880">
    <w:name w:val="無清單88"/>
    <w:next w:val="ad"/>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semiHidden/>
    <w:rsid w:val="00311C58"/>
  </w:style>
  <w:style w:type="numbering" w:customStyle="1" w:styleId="31100">
    <w:name w:val="無清單3110"/>
    <w:next w:val="ad"/>
    <w:semiHidden/>
    <w:rsid w:val="00311C58"/>
  </w:style>
  <w:style w:type="numbering" w:customStyle="1" w:styleId="41100">
    <w:name w:val="無清單4110"/>
    <w:next w:val="ad"/>
    <w:semiHidden/>
    <w:rsid w:val="00311C58"/>
  </w:style>
  <w:style w:type="numbering" w:customStyle="1" w:styleId="519">
    <w:name w:val="無清單519"/>
    <w:next w:val="ad"/>
    <w:semiHidden/>
    <w:rsid w:val="00311C58"/>
  </w:style>
  <w:style w:type="numbering" w:customStyle="1" w:styleId="619">
    <w:name w:val="無清單619"/>
    <w:next w:val="ad"/>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semiHidden/>
    <w:rsid w:val="00311C58"/>
  </w:style>
  <w:style w:type="numbering" w:customStyle="1" w:styleId="427">
    <w:name w:val="無清單427"/>
    <w:next w:val="ad"/>
    <w:semiHidden/>
    <w:rsid w:val="00311C58"/>
  </w:style>
  <w:style w:type="numbering" w:customStyle="1" w:styleId="527">
    <w:name w:val="無清單527"/>
    <w:next w:val="ad"/>
    <w:semiHidden/>
    <w:rsid w:val="00311C58"/>
  </w:style>
  <w:style w:type="numbering" w:customStyle="1" w:styleId="627">
    <w:name w:val="無清單627"/>
    <w:next w:val="ad"/>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4">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表格格線8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rsid w:val="00311C58"/>
  </w:style>
  <w:style w:type="paragraph" w:customStyle="1" w:styleId="-20">
    <w:name w:val="法內-2"/>
    <w:basedOn w:val="afffffffffffff7"/>
    <w:autoRedefine/>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semiHidden/>
    <w:rsid w:val="00311C58"/>
  </w:style>
  <w:style w:type="numbering" w:customStyle="1" w:styleId="11113">
    <w:name w:val="無清單11113"/>
    <w:next w:val="ad"/>
    <w:semiHidden/>
    <w:rsid w:val="00311C58"/>
  </w:style>
  <w:style w:type="numbering" w:customStyle="1" w:styleId="328">
    <w:name w:val="無清單328"/>
    <w:next w:val="ad"/>
    <w:semiHidden/>
    <w:rsid w:val="00311C58"/>
  </w:style>
  <w:style w:type="numbering" w:customStyle="1" w:styleId="428">
    <w:name w:val="無清單428"/>
    <w:next w:val="ad"/>
    <w:semiHidden/>
    <w:rsid w:val="00311C58"/>
  </w:style>
  <w:style w:type="numbering" w:customStyle="1" w:styleId="5200">
    <w:name w:val="無清單520"/>
    <w:next w:val="ad"/>
    <w:semiHidden/>
    <w:rsid w:val="00311C58"/>
  </w:style>
  <w:style w:type="numbering" w:customStyle="1" w:styleId="6200">
    <w:name w:val="無清單620"/>
    <w:next w:val="ad"/>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semiHidden/>
    <w:rsid w:val="00311C58"/>
  </w:style>
  <w:style w:type="numbering" w:customStyle="1" w:styleId="112111">
    <w:name w:val="無清單112111"/>
    <w:next w:val="ad"/>
    <w:semiHidden/>
    <w:rsid w:val="00311C58"/>
  </w:style>
  <w:style w:type="numbering" w:customStyle="1" w:styleId="31111">
    <w:name w:val="無清單31111"/>
    <w:next w:val="ad"/>
    <w:semiHidden/>
    <w:rsid w:val="00311C58"/>
  </w:style>
  <w:style w:type="numbering" w:customStyle="1" w:styleId="41111">
    <w:name w:val="無清單41111"/>
    <w:next w:val="ad"/>
    <w:semiHidden/>
    <w:rsid w:val="00311C58"/>
  </w:style>
  <w:style w:type="numbering" w:customStyle="1" w:styleId="51100">
    <w:name w:val="無清單5110"/>
    <w:next w:val="ad"/>
    <w:semiHidden/>
    <w:rsid w:val="00311C58"/>
  </w:style>
  <w:style w:type="numbering" w:customStyle="1" w:styleId="61100">
    <w:name w:val="無清單6110"/>
    <w:next w:val="ad"/>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semiHidden/>
    <w:rsid w:val="00311C58"/>
  </w:style>
  <w:style w:type="numbering" w:customStyle="1" w:styleId="11114">
    <w:name w:val="無清單11114"/>
    <w:next w:val="ad"/>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uiPriority w:val="99"/>
    <w:semiHidden/>
    <w:rsid w:val="00311C58"/>
  </w:style>
  <w:style w:type="numbering" w:customStyle="1" w:styleId="21130">
    <w:name w:val="無清單2113"/>
    <w:next w:val="ad"/>
    <w:semiHidden/>
    <w:rsid w:val="00311C58"/>
  </w:style>
  <w:style w:type="numbering" w:customStyle="1" w:styleId="11212">
    <w:name w:val="無清單11212"/>
    <w:next w:val="ad"/>
    <w:semiHidden/>
    <w:rsid w:val="00311C58"/>
  </w:style>
  <w:style w:type="numbering" w:customStyle="1" w:styleId="31120">
    <w:name w:val="無清單3112"/>
    <w:next w:val="ad"/>
    <w:semiHidden/>
    <w:rsid w:val="00311C58"/>
  </w:style>
  <w:style w:type="numbering" w:customStyle="1" w:styleId="41120">
    <w:name w:val="無清單4112"/>
    <w:next w:val="ad"/>
    <w:semiHidden/>
    <w:rsid w:val="00311C58"/>
  </w:style>
  <w:style w:type="numbering" w:customStyle="1" w:styleId="51111">
    <w:name w:val="無清單51111"/>
    <w:next w:val="ad"/>
    <w:semiHidden/>
    <w:rsid w:val="00311C58"/>
  </w:style>
  <w:style w:type="numbering" w:customStyle="1" w:styleId="61111">
    <w:name w:val="無清單61111"/>
    <w:next w:val="ad"/>
    <w:semiHidden/>
    <w:rsid w:val="00311C58"/>
  </w:style>
  <w:style w:type="numbering" w:customStyle="1" w:styleId="71111">
    <w:name w:val="無清單71111"/>
    <w:next w:val="ad"/>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semiHidden/>
    <w:rsid w:val="00311C58"/>
  </w:style>
  <w:style w:type="numbering" w:customStyle="1" w:styleId="11320">
    <w:name w:val="無清單1132"/>
    <w:next w:val="ad"/>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semiHidden/>
    <w:unhideWhenUsed/>
    <w:rsid w:val="00311C58"/>
  </w:style>
  <w:style w:type="numbering" w:customStyle="1" w:styleId="1215">
    <w:name w:val="無清單1215"/>
    <w:next w:val="ad"/>
    <w:uiPriority w:val="99"/>
    <w:semiHidden/>
    <w:rsid w:val="00311C58"/>
  </w:style>
  <w:style w:type="numbering" w:customStyle="1" w:styleId="2114">
    <w:name w:val="無清單2114"/>
    <w:next w:val="ad"/>
    <w:semiHidden/>
    <w:rsid w:val="00311C58"/>
  </w:style>
  <w:style w:type="numbering" w:customStyle="1" w:styleId="11115">
    <w:name w:val="無清單11115"/>
    <w:next w:val="ad"/>
    <w:semiHidden/>
    <w:rsid w:val="00311C58"/>
  </w:style>
  <w:style w:type="numbering" w:customStyle="1" w:styleId="3113">
    <w:name w:val="無清單3113"/>
    <w:next w:val="ad"/>
    <w:semiHidden/>
    <w:rsid w:val="00311C58"/>
  </w:style>
  <w:style w:type="numbering" w:customStyle="1" w:styleId="4113">
    <w:name w:val="無清單4113"/>
    <w:next w:val="ad"/>
    <w:semiHidden/>
    <w:rsid w:val="00311C58"/>
  </w:style>
  <w:style w:type="numbering" w:customStyle="1" w:styleId="51120">
    <w:name w:val="無清單5112"/>
    <w:next w:val="ad"/>
    <w:semiHidden/>
    <w:rsid w:val="00311C58"/>
  </w:style>
  <w:style w:type="numbering" w:customStyle="1" w:styleId="6112">
    <w:name w:val="無清單6112"/>
    <w:next w:val="ad"/>
    <w:semiHidden/>
    <w:rsid w:val="00311C58"/>
  </w:style>
  <w:style w:type="numbering" w:customStyle="1" w:styleId="7112">
    <w:name w:val="無清單7112"/>
    <w:next w:val="ad"/>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semiHidden/>
    <w:rsid w:val="00311C58"/>
  </w:style>
  <w:style w:type="numbering" w:customStyle="1" w:styleId="11213">
    <w:name w:val="無清單11213"/>
    <w:next w:val="ad"/>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semiHidden/>
    <w:rsid w:val="00311C58"/>
  </w:style>
  <w:style w:type="numbering" w:customStyle="1" w:styleId="11330">
    <w:name w:val="無清單1133"/>
    <w:next w:val="ad"/>
    <w:semiHidden/>
    <w:rsid w:val="00311C58"/>
  </w:style>
  <w:style w:type="numbering" w:customStyle="1" w:styleId="33112">
    <w:name w:val="無清單3311"/>
    <w:next w:val="ad"/>
    <w:semiHidden/>
    <w:rsid w:val="00311C58"/>
  </w:style>
  <w:style w:type="numbering" w:customStyle="1" w:styleId="4311">
    <w:name w:val="無清單4311"/>
    <w:next w:val="ad"/>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semiHidden/>
    <w:rsid w:val="00311C58"/>
  </w:style>
  <w:style w:type="numbering" w:customStyle="1" w:styleId="3114">
    <w:name w:val="無清單3114"/>
    <w:next w:val="ad"/>
    <w:semiHidden/>
    <w:rsid w:val="00311C58"/>
  </w:style>
  <w:style w:type="numbering" w:customStyle="1" w:styleId="4114">
    <w:name w:val="無清單4114"/>
    <w:next w:val="ad"/>
    <w:semiHidden/>
    <w:rsid w:val="00311C58"/>
  </w:style>
  <w:style w:type="numbering" w:customStyle="1" w:styleId="5113">
    <w:name w:val="無清單5113"/>
    <w:next w:val="ad"/>
    <w:semiHidden/>
    <w:rsid w:val="00311C58"/>
  </w:style>
  <w:style w:type="numbering" w:customStyle="1" w:styleId="6113">
    <w:name w:val="無清單6113"/>
    <w:next w:val="ad"/>
    <w:semiHidden/>
    <w:rsid w:val="00311C58"/>
  </w:style>
  <w:style w:type="numbering" w:customStyle="1" w:styleId="7113">
    <w:name w:val="無清單7113"/>
    <w:next w:val="ad"/>
    <w:semiHidden/>
    <w:rsid w:val="00311C58"/>
  </w:style>
  <w:style w:type="numbering" w:customStyle="1" w:styleId="9111">
    <w:name w:val="無清單9111"/>
    <w:next w:val="ad"/>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semiHidden/>
    <w:rsid w:val="00311C58"/>
  </w:style>
  <w:style w:type="numbering" w:customStyle="1" w:styleId="11214">
    <w:name w:val="無清單11214"/>
    <w:next w:val="ad"/>
    <w:semiHidden/>
    <w:rsid w:val="00311C58"/>
  </w:style>
  <w:style w:type="numbering" w:customStyle="1" w:styleId="32111">
    <w:name w:val="無清單32111"/>
    <w:next w:val="ad"/>
    <w:semiHidden/>
    <w:rsid w:val="00311C58"/>
  </w:style>
  <w:style w:type="numbering" w:customStyle="1" w:styleId="42111">
    <w:name w:val="無清單42111"/>
    <w:next w:val="ad"/>
    <w:semiHidden/>
    <w:rsid w:val="00311C58"/>
  </w:style>
  <w:style w:type="numbering" w:customStyle="1" w:styleId="52111">
    <w:name w:val="無清單52111"/>
    <w:next w:val="ad"/>
    <w:semiHidden/>
    <w:rsid w:val="00311C58"/>
  </w:style>
  <w:style w:type="numbering" w:customStyle="1" w:styleId="62111">
    <w:name w:val="無清單62111"/>
    <w:next w:val="ad"/>
    <w:semiHidden/>
    <w:rsid w:val="00311C58"/>
  </w:style>
  <w:style w:type="numbering" w:customStyle="1" w:styleId="721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semiHidden/>
    <w:rsid w:val="00311C58"/>
  </w:style>
  <w:style w:type="numbering" w:customStyle="1" w:styleId="1134">
    <w:name w:val="無清單1134"/>
    <w:next w:val="ad"/>
    <w:semiHidden/>
    <w:rsid w:val="00311C58"/>
  </w:style>
  <w:style w:type="numbering" w:customStyle="1" w:styleId="3322">
    <w:name w:val="無清單332"/>
    <w:next w:val="ad"/>
    <w:semiHidden/>
    <w:rsid w:val="00311C58"/>
  </w:style>
  <w:style w:type="numbering" w:customStyle="1" w:styleId="4320">
    <w:name w:val="無清單432"/>
    <w:next w:val="ad"/>
    <w:semiHidden/>
    <w:rsid w:val="00311C58"/>
  </w:style>
  <w:style w:type="numbering" w:customStyle="1" w:styleId="5311">
    <w:name w:val="無清單5311"/>
    <w:next w:val="ad"/>
    <w:semiHidden/>
    <w:rsid w:val="00311C58"/>
  </w:style>
  <w:style w:type="numbering" w:customStyle="1" w:styleId="6311">
    <w:name w:val="無清單6311"/>
    <w:next w:val="ad"/>
    <w:semiHidden/>
    <w:rsid w:val="00311C58"/>
  </w:style>
  <w:style w:type="numbering" w:customStyle="1" w:styleId="7311">
    <w:name w:val="無清單7311"/>
    <w:next w:val="ad"/>
    <w:semiHidden/>
    <w:rsid w:val="00311C58"/>
  </w:style>
  <w:style w:type="numbering" w:customStyle="1" w:styleId="8140">
    <w:name w:val="無清單814"/>
    <w:next w:val="ad"/>
    <w:semiHidden/>
    <w:unhideWhenUsed/>
    <w:rsid w:val="00311C58"/>
  </w:style>
  <w:style w:type="numbering" w:customStyle="1" w:styleId="1217">
    <w:name w:val="無清單1217"/>
    <w:next w:val="ad"/>
    <w:uiPriority w:val="99"/>
    <w:semiHidden/>
    <w:rsid w:val="00311C58"/>
  </w:style>
  <w:style w:type="numbering" w:customStyle="1" w:styleId="2116">
    <w:name w:val="無清單2116"/>
    <w:next w:val="ad"/>
    <w:semiHidden/>
    <w:rsid w:val="00311C58"/>
  </w:style>
  <w:style w:type="numbering" w:customStyle="1" w:styleId="11117">
    <w:name w:val="無清單11117"/>
    <w:next w:val="ad"/>
    <w:semiHidden/>
    <w:rsid w:val="00311C58"/>
  </w:style>
  <w:style w:type="numbering" w:customStyle="1" w:styleId="3115">
    <w:name w:val="無清單3115"/>
    <w:next w:val="ad"/>
    <w:semiHidden/>
    <w:rsid w:val="00311C58"/>
  </w:style>
  <w:style w:type="numbering" w:customStyle="1" w:styleId="4115">
    <w:name w:val="無清單4115"/>
    <w:next w:val="ad"/>
    <w:semiHidden/>
    <w:rsid w:val="00311C58"/>
  </w:style>
  <w:style w:type="numbering" w:customStyle="1" w:styleId="5114">
    <w:name w:val="無清單5114"/>
    <w:next w:val="ad"/>
    <w:semiHidden/>
    <w:rsid w:val="00311C58"/>
  </w:style>
  <w:style w:type="numbering" w:customStyle="1" w:styleId="6114">
    <w:name w:val="無清單6114"/>
    <w:next w:val="ad"/>
    <w:semiHidden/>
    <w:rsid w:val="00311C58"/>
  </w:style>
  <w:style w:type="numbering" w:customStyle="1" w:styleId="7114">
    <w:name w:val="無清單7114"/>
    <w:next w:val="ad"/>
    <w:semiHidden/>
    <w:rsid w:val="00311C58"/>
  </w:style>
  <w:style w:type="numbering" w:customStyle="1" w:styleId="9120">
    <w:name w:val="無清單912"/>
    <w:next w:val="ad"/>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semiHidden/>
    <w:rsid w:val="00311C58"/>
  </w:style>
  <w:style w:type="numbering" w:customStyle="1" w:styleId="11215">
    <w:name w:val="無清單11215"/>
    <w:next w:val="ad"/>
    <w:semiHidden/>
    <w:rsid w:val="00311C58"/>
  </w:style>
  <w:style w:type="numbering" w:customStyle="1" w:styleId="3212">
    <w:name w:val="無清單3212"/>
    <w:next w:val="ad"/>
    <w:semiHidden/>
    <w:rsid w:val="00311C58"/>
  </w:style>
  <w:style w:type="numbering" w:customStyle="1" w:styleId="4212">
    <w:name w:val="無清單4212"/>
    <w:next w:val="ad"/>
    <w:semiHidden/>
    <w:rsid w:val="00311C58"/>
  </w:style>
  <w:style w:type="numbering" w:customStyle="1" w:styleId="5212">
    <w:name w:val="無清單5212"/>
    <w:next w:val="ad"/>
    <w:semiHidden/>
    <w:rsid w:val="00311C58"/>
  </w:style>
  <w:style w:type="numbering" w:customStyle="1" w:styleId="62120">
    <w:name w:val="無清單6212"/>
    <w:next w:val="ad"/>
    <w:semiHidden/>
    <w:rsid w:val="00311C58"/>
  </w:style>
  <w:style w:type="numbering" w:customStyle="1" w:styleId="72111">
    <w:name w:val="無清單72111"/>
    <w:next w:val="ad"/>
    <w:semiHidden/>
    <w:rsid w:val="00311C58"/>
  </w:style>
  <w:style w:type="paragraph" w:customStyle="1" w:styleId="affffffffffffff9">
    <w:name w:val="大標題"/>
    <w:basedOn w:val="aa"/>
    <w:link w:val="affffffffffffffa"/>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7">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semiHidden/>
    <w:rsid w:val="00311C58"/>
  </w:style>
  <w:style w:type="numbering" w:customStyle="1" w:styleId="11118">
    <w:name w:val="無清單11118"/>
    <w:next w:val="ad"/>
    <w:semiHidden/>
    <w:rsid w:val="00311C58"/>
  </w:style>
  <w:style w:type="numbering" w:customStyle="1" w:styleId="3330">
    <w:name w:val="無清單333"/>
    <w:next w:val="ad"/>
    <w:semiHidden/>
    <w:rsid w:val="00311C58"/>
  </w:style>
  <w:style w:type="numbering" w:customStyle="1" w:styleId="433">
    <w:name w:val="無清單433"/>
    <w:next w:val="ad"/>
    <w:semiHidden/>
    <w:rsid w:val="00311C58"/>
  </w:style>
  <w:style w:type="numbering" w:customStyle="1" w:styleId="5320">
    <w:name w:val="無清單532"/>
    <w:next w:val="ad"/>
    <w:semiHidden/>
    <w:rsid w:val="00311C58"/>
  </w:style>
  <w:style w:type="numbering" w:customStyle="1" w:styleId="6320">
    <w:name w:val="無清單632"/>
    <w:next w:val="ad"/>
    <w:semiHidden/>
    <w:rsid w:val="00311C58"/>
  </w:style>
  <w:style w:type="numbering" w:customStyle="1" w:styleId="7320">
    <w:name w:val="無清單732"/>
    <w:next w:val="ad"/>
    <w:semiHidden/>
    <w:rsid w:val="00311C58"/>
  </w:style>
  <w:style w:type="numbering" w:customStyle="1" w:styleId="815">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semiHidden/>
    <w:rsid w:val="00311C58"/>
  </w:style>
  <w:style w:type="numbering" w:customStyle="1" w:styleId="4116">
    <w:name w:val="無清單4116"/>
    <w:next w:val="ad"/>
    <w:semiHidden/>
    <w:rsid w:val="00311C58"/>
  </w:style>
  <w:style w:type="numbering" w:customStyle="1" w:styleId="5115">
    <w:name w:val="無清單5115"/>
    <w:next w:val="ad"/>
    <w:semiHidden/>
    <w:rsid w:val="00311C58"/>
  </w:style>
  <w:style w:type="numbering" w:customStyle="1" w:styleId="6115">
    <w:name w:val="無清單6115"/>
    <w:next w:val="ad"/>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semiHidden/>
    <w:rsid w:val="00311C58"/>
  </w:style>
  <w:style w:type="numbering" w:customStyle="1" w:styleId="113111">
    <w:name w:val="無清單113111"/>
    <w:next w:val="ad"/>
    <w:semiHidden/>
    <w:rsid w:val="00311C58"/>
  </w:style>
  <w:style w:type="numbering" w:customStyle="1" w:styleId="3213">
    <w:name w:val="無清單3213"/>
    <w:next w:val="ad"/>
    <w:semiHidden/>
    <w:rsid w:val="00311C58"/>
  </w:style>
  <w:style w:type="numbering" w:customStyle="1" w:styleId="4213">
    <w:name w:val="無清單4213"/>
    <w:next w:val="ad"/>
    <w:semiHidden/>
    <w:rsid w:val="00311C58"/>
  </w:style>
  <w:style w:type="numbering" w:customStyle="1" w:styleId="5213">
    <w:name w:val="無清單5213"/>
    <w:next w:val="ad"/>
    <w:semiHidden/>
    <w:rsid w:val="00311C58"/>
  </w:style>
  <w:style w:type="numbering" w:customStyle="1" w:styleId="6213">
    <w:name w:val="無清單6213"/>
    <w:next w:val="ad"/>
    <w:semiHidden/>
    <w:rsid w:val="00311C58"/>
  </w:style>
  <w:style w:type="numbering" w:customStyle="1" w:styleId="7212">
    <w:name w:val="無清單7212"/>
    <w:next w:val="ad"/>
    <w:semiHidden/>
    <w:rsid w:val="00311C58"/>
  </w:style>
  <w:style w:type="numbering" w:customStyle="1" w:styleId="81111">
    <w:name w:val="無清單81111"/>
    <w:next w:val="ad"/>
    <w:semiHidden/>
    <w:unhideWhenUsed/>
    <w:rsid w:val="00311C58"/>
  </w:style>
  <w:style w:type="numbering" w:customStyle="1" w:styleId="121111">
    <w:name w:val="無清單121111"/>
    <w:next w:val="ad"/>
    <w:uiPriority w:val="99"/>
    <w:semiHidden/>
    <w:rsid w:val="00311C58"/>
  </w:style>
  <w:style w:type="numbering" w:customStyle="1" w:styleId="211111">
    <w:name w:val="無清單211111"/>
    <w:next w:val="ad"/>
    <w:semiHidden/>
    <w:rsid w:val="00311C58"/>
  </w:style>
  <w:style w:type="numbering" w:customStyle="1" w:styleId="1111111">
    <w:name w:val="無清單1111111"/>
    <w:next w:val="ad"/>
    <w:semiHidden/>
    <w:rsid w:val="00311C58"/>
  </w:style>
  <w:style w:type="numbering" w:customStyle="1" w:styleId="311111">
    <w:name w:val="無清單311111"/>
    <w:next w:val="ad"/>
    <w:semiHidden/>
    <w:rsid w:val="00311C58"/>
  </w:style>
  <w:style w:type="numbering" w:customStyle="1" w:styleId="411111">
    <w:name w:val="無清單411111"/>
    <w:next w:val="ad"/>
    <w:semiHidden/>
    <w:rsid w:val="00311C58"/>
  </w:style>
  <w:style w:type="numbering" w:customStyle="1" w:styleId="511111">
    <w:name w:val="無清單511111"/>
    <w:next w:val="ad"/>
    <w:semiHidden/>
    <w:rsid w:val="00311C58"/>
  </w:style>
  <w:style w:type="numbering" w:customStyle="1" w:styleId="611111">
    <w:name w:val="無清單611111"/>
    <w:next w:val="ad"/>
    <w:semiHidden/>
    <w:rsid w:val="00311C58"/>
  </w:style>
  <w:style w:type="numbering" w:customStyle="1" w:styleId="711111">
    <w:name w:val="無清單711111"/>
    <w:next w:val="ad"/>
    <w:semiHidden/>
    <w:rsid w:val="00311C58"/>
  </w:style>
  <w:style w:type="numbering" w:customStyle="1" w:styleId="91111">
    <w:name w:val="無清單91111"/>
    <w:next w:val="ad"/>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semiHidden/>
    <w:rsid w:val="00311C58"/>
  </w:style>
  <w:style w:type="numbering" w:customStyle="1" w:styleId="1121111">
    <w:name w:val="無清單1121111"/>
    <w:next w:val="ad"/>
    <w:semiHidden/>
    <w:rsid w:val="00311C58"/>
  </w:style>
  <w:style w:type="numbering" w:customStyle="1" w:styleId="321111">
    <w:name w:val="無清單321111"/>
    <w:next w:val="ad"/>
    <w:semiHidden/>
    <w:rsid w:val="00311C58"/>
  </w:style>
  <w:style w:type="numbering" w:customStyle="1" w:styleId="421111">
    <w:name w:val="無清單421111"/>
    <w:next w:val="ad"/>
    <w:semiHidden/>
    <w:rsid w:val="00311C58"/>
  </w:style>
  <w:style w:type="numbering" w:customStyle="1" w:styleId="521111">
    <w:name w:val="無清單521111"/>
    <w:next w:val="ad"/>
    <w:semiHidden/>
    <w:rsid w:val="00311C58"/>
  </w:style>
  <w:style w:type="numbering" w:customStyle="1" w:styleId="621111">
    <w:name w:val="無清單621111"/>
    <w:next w:val="ad"/>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0">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semiHidden/>
    <w:rsid w:val="00311C58"/>
  </w:style>
  <w:style w:type="numbering" w:customStyle="1" w:styleId="1136">
    <w:name w:val="無清單1136"/>
    <w:next w:val="ad"/>
    <w:semiHidden/>
    <w:rsid w:val="00311C58"/>
  </w:style>
  <w:style w:type="numbering" w:customStyle="1" w:styleId="3340">
    <w:name w:val="無清單334"/>
    <w:next w:val="ad"/>
    <w:semiHidden/>
    <w:rsid w:val="00311C58"/>
  </w:style>
  <w:style w:type="numbering" w:customStyle="1" w:styleId="434">
    <w:name w:val="無清單434"/>
    <w:next w:val="ad"/>
    <w:semiHidden/>
    <w:rsid w:val="00311C58"/>
  </w:style>
  <w:style w:type="numbering" w:customStyle="1" w:styleId="533">
    <w:name w:val="無清單533"/>
    <w:next w:val="ad"/>
    <w:semiHidden/>
    <w:rsid w:val="00311C58"/>
  </w:style>
  <w:style w:type="numbering" w:customStyle="1" w:styleId="633">
    <w:name w:val="無清單633"/>
    <w:next w:val="ad"/>
    <w:semiHidden/>
    <w:rsid w:val="00311C58"/>
  </w:style>
  <w:style w:type="numbering" w:customStyle="1" w:styleId="733">
    <w:name w:val="無清單733"/>
    <w:next w:val="ad"/>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semiHidden/>
    <w:rsid w:val="00311C58"/>
  </w:style>
  <w:style w:type="numbering" w:customStyle="1" w:styleId="3117">
    <w:name w:val="無清單3117"/>
    <w:next w:val="ad"/>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0">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semiHidden/>
    <w:rsid w:val="00311C58"/>
  </w:style>
  <w:style w:type="numbering" w:customStyle="1" w:styleId="1137">
    <w:name w:val="無清單1137"/>
    <w:next w:val="ad"/>
    <w:semiHidden/>
    <w:rsid w:val="00311C58"/>
  </w:style>
  <w:style w:type="numbering" w:customStyle="1" w:styleId="335">
    <w:name w:val="無清單335"/>
    <w:next w:val="ad"/>
    <w:semiHidden/>
    <w:rsid w:val="00311C58"/>
  </w:style>
  <w:style w:type="numbering" w:customStyle="1" w:styleId="435">
    <w:name w:val="無清單435"/>
    <w:next w:val="ad"/>
    <w:semiHidden/>
    <w:rsid w:val="00311C58"/>
  </w:style>
  <w:style w:type="numbering" w:customStyle="1" w:styleId="534">
    <w:name w:val="無清單534"/>
    <w:next w:val="ad"/>
    <w:semiHidden/>
    <w:rsid w:val="00311C58"/>
  </w:style>
  <w:style w:type="numbering" w:customStyle="1" w:styleId="634">
    <w:name w:val="無清單634"/>
    <w:next w:val="ad"/>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semiHidden/>
    <w:rsid w:val="00311C58"/>
  </w:style>
  <w:style w:type="numbering" w:customStyle="1" w:styleId="635">
    <w:name w:val="無清單635"/>
    <w:next w:val="ad"/>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semiHidden/>
    <w:rsid w:val="00311C58"/>
  </w:style>
  <w:style w:type="numbering" w:customStyle="1" w:styleId="11122">
    <w:name w:val="無清單11122"/>
    <w:next w:val="ad"/>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semiHidden/>
    <w:rsid w:val="00311C58"/>
  </w:style>
  <w:style w:type="numbering" w:customStyle="1" w:styleId="11221">
    <w:name w:val="無清單11221"/>
    <w:next w:val="ad"/>
    <w:semiHidden/>
    <w:rsid w:val="00311C58"/>
  </w:style>
  <w:style w:type="numbering" w:customStyle="1" w:styleId="31210">
    <w:name w:val="無清單3121"/>
    <w:next w:val="ad"/>
    <w:semiHidden/>
    <w:rsid w:val="00311C58"/>
  </w:style>
  <w:style w:type="numbering" w:customStyle="1" w:styleId="41210">
    <w:name w:val="無清單4121"/>
    <w:next w:val="ad"/>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uiPriority w:val="99"/>
    <w:semiHidden/>
    <w:rsid w:val="00311C58"/>
  </w:style>
  <w:style w:type="numbering" w:customStyle="1" w:styleId="239">
    <w:name w:val="無清單239"/>
    <w:next w:val="ad"/>
    <w:semiHidden/>
    <w:rsid w:val="00311C58"/>
  </w:style>
  <w:style w:type="numbering" w:customStyle="1" w:styleId="11410">
    <w:name w:val="無清單1141"/>
    <w:next w:val="ad"/>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semiHidden/>
    <w:rsid w:val="00311C58"/>
  </w:style>
  <w:style w:type="numbering" w:customStyle="1" w:styleId="11124">
    <w:name w:val="無清單11124"/>
    <w:next w:val="ad"/>
    <w:semiHidden/>
    <w:rsid w:val="00311C58"/>
  </w:style>
  <w:style w:type="numbering" w:customStyle="1" w:styleId="3122">
    <w:name w:val="無清單3122"/>
    <w:next w:val="ad"/>
    <w:semiHidden/>
    <w:rsid w:val="00311C58"/>
  </w:style>
  <w:style w:type="numbering" w:customStyle="1" w:styleId="4122">
    <w:name w:val="無清單4122"/>
    <w:next w:val="ad"/>
    <w:semiHidden/>
    <w:rsid w:val="00311C58"/>
  </w:style>
  <w:style w:type="numbering" w:customStyle="1" w:styleId="51210">
    <w:name w:val="無清單5121"/>
    <w:next w:val="ad"/>
    <w:semiHidden/>
    <w:rsid w:val="00311C58"/>
  </w:style>
  <w:style w:type="numbering" w:customStyle="1" w:styleId="6121">
    <w:name w:val="無清單6121"/>
    <w:next w:val="ad"/>
    <w:semiHidden/>
    <w:rsid w:val="00311C58"/>
  </w:style>
  <w:style w:type="numbering" w:customStyle="1" w:styleId="7121">
    <w:name w:val="無清單7121"/>
    <w:next w:val="ad"/>
    <w:semiHidden/>
    <w:rsid w:val="00311C58"/>
  </w:style>
  <w:style w:type="numbering" w:customStyle="1" w:styleId="9210">
    <w:name w:val="無清單921"/>
    <w:next w:val="ad"/>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semiHidden/>
    <w:rsid w:val="00311C58"/>
  </w:style>
  <w:style w:type="numbering" w:customStyle="1" w:styleId="11222">
    <w:name w:val="無清單11222"/>
    <w:next w:val="ad"/>
    <w:semiHidden/>
    <w:rsid w:val="00311C58"/>
  </w:style>
  <w:style w:type="numbering" w:customStyle="1" w:styleId="3221">
    <w:name w:val="無清單3221"/>
    <w:next w:val="ad"/>
    <w:semiHidden/>
    <w:rsid w:val="00311C58"/>
  </w:style>
  <w:style w:type="numbering" w:customStyle="1" w:styleId="4221">
    <w:name w:val="無清單4221"/>
    <w:next w:val="ad"/>
    <w:semiHidden/>
    <w:rsid w:val="00311C58"/>
  </w:style>
  <w:style w:type="numbering" w:customStyle="1" w:styleId="5221">
    <w:name w:val="無清單5221"/>
    <w:next w:val="ad"/>
    <w:semiHidden/>
    <w:rsid w:val="00311C58"/>
  </w:style>
  <w:style w:type="numbering" w:customStyle="1" w:styleId="6221">
    <w:name w:val="無清單6221"/>
    <w:next w:val="ad"/>
    <w:semiHidden/>
    <w:rsid w:val="00311C58"/>
  </w:style>
  <w:style w:type="numbering" w:customStyle="1" w:styleId="7221">
    <w:name w:val="無清單7221"/>
    <w:next w:val="ad"/>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uiPriority w:val="99"/>
    <w:semiHidden/>
    <w:rsid w:val="00311C58"/>
  </w:style>
  <w:style w:type="numbering" w:customStyle="1" w:styleId="2411">
    <w:name w:val="無清單241"/>
    <w:next w:val="ad"/>
    <w:semiHidden/>
    <w:rsid w:val="00311C58"/>
  </w:style>
  <w:style w:type="numbering" w:customStyle="1" w:styleId="11610">
    <w:name w:val="無清單1161"/>
    <w:next w:val="ad"/>
    <w:semiHidden/>
    <w:rsid w:val="00311C58"/>
  </w:style>
  <w:style w:type="numbering" w:customStyle="1" w:styleId="3410">
    <w:name w:val="無清單341"/>
    <w:next w:val="ad"/>
    <w:semiHidden/>
    <w:rsid w:val="00311C58"/>
  </w:style>
  <w:style w:type="numbering" w:customStyle="1" w:styleId="4410">
    <w:name w:val="無清單441"/>
    <w:next w:val="ad"/>
    <w:semiHidden/>
    <w:rsid w:val="00311C58"/>
  </w:style>
  <w:style w:type="numbering" w:customStyle="1" w:styleId="5410">
    <w:name w:val="無清單541"/>
    <w:next w:val="ad"/>
    <w:semiHidden/>
    <w:rsid w:val="00311C58"/>
  </w:style>
  <w:style w:type="numbering" w:customStyle="1" w:styleId="6410">
    <w:name w:val="無清單641"/>
    <w:next w:val="ad"/>
    <w:semiHidden/>
    <w:rsid w:val="00311C58"/>
  </w:style>
  <w:style w:type="numbering" w:customStyle="1" w:styleId="7410">
    <w:name w:val="無清單741"/>
    <w:next w:val="ad"/>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uiPriority w:val="99"/>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semiHidden/>
    <w:rsid w:val="00311C58"/>
  </w:style>
  <w:style w:type="numbering" w:customStyle="1" w:styleId="111010">
    <w:name w:val="無清單11101"/>
    <w:next w:val="ad"/>
    <w:semiHidden/>
    <w:rsid w:val="00311C58"/>
  </w:style>
  <w:style w:type="numbering" w:customStyle="1" w:styleId="3510">
    <w:name w:val="無清單351"/>
    <w:next w:val="ad"/>
    <w:semiHidden/>
    <w:rsid w:val="00311C58"/>
  </w:style>
  <w:style w:type="numbering" w:customStyle="1" w:styleId="4510">
    <w:name w:val="無清單451"/>
    <w:next w:val="ad"/>
    <w:semiHidden/>
    <w:rsid w:val="00311C58"/>
  </w:style>
  <w:style w:type="numbering" w:customStyle="1" w:styleId="5510">
    <w:name w:val="無清單551"/>
    <w:next w:val="ad"/>
    <w:semiHidden/>
    <w:rsid w:val="00311C58"/>
  </w:style>
  <w:style w:type="numbering" w:customStyle="1" w:styleId="6510">
    <w:name w:val="無清單651"/>
    <w:next w:val="ad"/>
    <w:semiHidden/>
    <w:rsid w:val="00311C58"/>
  </w:style>
  <w:style w:type="numbering" w:customStyle="1" w:styleId="7510">
    <w:name w:val="無清單751"/>
    <w:next w:val="ad"/>
    <w:semiHidden/>
    <w:rsid w:val="00311C58"/>
  </w:style>
  <w:style w:type="numbering" w:customStyle="1" w:styleId="8310">
    <w:name w:val="無清單831"/>
    <w:next w:val="ad"/>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semiHidden/>
    <w:rsid w:val="00311C58"/>
  </w:style>
  <w:style w:type="numbering" w:customStyle="1" w:styleId="11131">
    <w:name w:val="無清單11131"/>
    <w:next w:val="ad"/>
    <w:semiHidden/>
    <w:rsid w:val="00311C58"/>
  </w:style>
  <w:style w:type="numbering" w:customStyle="1" w:styleId="31310">
    <w:name w:val="無清單3131"/>
    <w:next w:val="ad"/>
    <w:semiHidden/>
    <w:rsid w:val="00311C58"/>
  </w:style>
  <w:style w:type="numbering" w:customStyle="1" w:styleId="41311">
    <w:name w:val="無清單4131"/>
    <w:next w:val="ad"/>
    <w:semiHidden/>
    <w:rsid w:val="00311C58"/>
  </w:style>
  <w:style w:type="numbering" w:customStyle="1" w:styleId="51310">
    <w:name w:val="無清單5131"/>
    <w:next w:val="ad"/>
    <w:semiHidden/>
    <w:rsid w:val="00311C58"/>
  </w:style>
  <w:style w:type="numbering" w:customStyle="1" w:styleId="6131">
    <w:name w:val="無清單6131"/>
    <w:next w:val="ad"/>
    <w:semiHidden/>
    <w:rsid w:val="00311C58"/>
  </w:style>
  <w:style w:type="numbering" w:customStyle="1" w:styleId="7131">
    <w:name w:val="無清單7131"/>
    <w:next w:val="ad"/>
    <w:semiHidden/>
    <w:rsid w:val="00311C58"/>
  </w:style>
  <w:style w:type="numbering" w:customStyle="1" w:styleId="9310">
    <w:name w:val="無清單931"/>
    <w:next w:val="ad"/>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semiHidden/>
    <w:rsid w:val="00311C58"/>
  </w:style>
  <w:style w:type="numbering" w:customStyle="1" w:styleId="11231">
    <w:name w:val="無清單11231"/>
    <w:next w:val="ad"/>
    <w:semiHidden/>
    <w:rsid w:val="00311C58"/>
  </w:style>
  <w:style w:type="numbering" w:customStyle="1" w:styleId="3231">
    <w:name w:val="無清單3231"/>
    <w:next w:val="ad"/>
    <w:semiHidden/>
    <w:rsid w:val="00311C58"/>
  </w:style>
  <w:style w:type="numbering" w:customStyle="1" w:styleId="4231">
    <w:name w:val="無清單4231"/>
    <w:next w:val="ad"/>
    <w:semiHidden/>
    <w:rsid w:val="00311C58"/>
  </w:style>
  <w:style w:type="numbering" w:customStyle="1" w:styleId="5231">
    <w:name w:val="無清單5231"/>
    <w:next w:val="ad"/>
    <w:semiHidden/>
    <w:rsid w:val="00311C58"/>
  </w:style>
  <w:style w:type="numbering" w:customStyle="1" w:styleId="6231">
    <w:name w:val="無清單6231"/>
    <w:next w:val="ad"/>
    <w:semiHidden/>
    <w:rsid w:val="00311C58"/>
  </w:style>
  <w:style w:type="numbering" w:customStyle="1" w:styleId="7231">
    <w:name w:val="無清單7231"/>
    <w:next w:val="ad"/>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semiHidden/>
    <w:rsid w:val="00311C58"/>
  </w:style>
  <w:style w:type="numbering" w:customStyle="1" w:styleId="11151">
    <w:name w:val="無清單11151"/>
    <w:next w:val="ad"/>
    <w:semiHidden/>
    <w:rsid w:val="00311C58"/>
  </w:style>
  <w:style w:type="numbering" w:customStyle="1" w:styleId="3811">
    <w:name w:val="無清單381"/>
    <w:next w:val="ad"/>
    <w:semiHidden/>
    <w:rsid w:val="00311C58"/>
  </w:style>
  <w:style w:type="numbering" w:customStyle="1" w:styleId="4610">
    <w:name w:val="無清單461"/>
    <w:next w:val="ad"/>
    <w:semiHidden/>
    <w:rsid w:val="00311C58"/>
  </w:style>
  <w:style w:type="numbering" w:customStyle="1" w:styleId="5610">
    <w:name w:val="無清單561"/>
    <w:next w:val="ad"/>
    <w:semiHidden/>
    <w:rsid w:val="00311C58"/>
  </w:style>
  <w:style w:type="numbering" w:customStyle="1" w:styleId="6610">
    <w:name w:val="無清單661"/>
    <w:next w:val="ad"/>
    <w:semiHidden/>
    <w:rsid w:val="00311C58"/>
  </w:style>
  <w:style w:type="numbering" w:customStyle="1" w:styleId="7610">
    <w:name w:val="無清單761"/>
    <w:next w:val="ad"/>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semiHidden/>
    <w:rsid w:val="00311C58"/>
  </w:style>
  <w:style w:type="numbering" w:customStyle="1" w:styleId="11241">
    <w:name w:val="無清單11241"/>
    <w:next w:val="ad"/>
    <w:semiHidden/>
    <w:rsid w:val="00311C58"/>
  </w:style>
  <w:style w:type="numbering" w:customStyle="1" w:styleId="31410">
    <w:name w:val="無清單3141"/>
    <w:next w:val="ad"/>
    <w:semiHidden/>
    <w:rsid w:val="00311C58"/>
  </w:style>
  <w:style w:type="numbering" w:customStyle="1" w:styleId="41410">
    <w:name w:val="無清單4141"/>
    <w:next w:val="ad"/>
    <w:semiHidden/>
    <w:rsid w:val="00311C58"/>
  </w:style>
  <w:style w:type="numbering" w:customStyle="1" w:styleId="5141">
    <w:name w:val="無清單5141"/>
    <w:next w:val="ad"/>
    <w:semiHidden/>
    <w:rsid w:val="00311C58"/>
  </w:style>
  <w:style w:type="numbering" w:customStyle="1" w:styleId="6141">
    <w:name w:val="無清單6141"/>
    <w:next w:val="ad"/>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semiHidden/>
    <w:rsid w:val="00311C58"/>
  </w:style>
  <w:style w:type="numbering" w:customStyle="1" w:styleId="11181">
    <w:name w:val="無清單11181"/>
    <w:next w:val="ad"/>
    <w:semiHidden/>
    <w:rsid w:val="00311C58"/>
  </w:style>
  <w:style w:type="numbering" w:customStyle="1" w:styleId="31011">
    <w:name w:val="無清單3101"/>
    <w:next w:val="ad"/>
    <w:semiHidden/>
    <w:rsid w:val="00311C58"/>
  </w:style>
  <w:style w:type="numbering" w:customStyle="1" w:styleId="41011">
    <w:name w:val="無清單4101"/>
    <w:next w:val="ad"/>
    <w:semiHidden/>
    <w:rsid w:val="00311C58"/>
  </w:style>
  <w:style w:type="numbering" w:customStyle="1" w:styleId="5711">
    <w:name w:val="無清單571"/>
    <w:next w:val="ad"/>
    <w:semiHidden/>
    <w:rsid w:val="00311C58"/>
  </w:style>
  <w:style w:type="numbering" w:customStyle="1" w:styleId="6710">
    <w:name w:val="無清單671"/>
    <w:next w:val="ad"/>
    <w:semiHidden/>
    <w:rsid w:val="00311C58"/>
  </w:style>
  <w:style w:type="numbering" w:customStyle="1" w:styleId="7710">
    <w:name w:val="無清單771"/>
    <w:next w:val="ad"/>
    <w:semiHidden/>
    <w:rsid w:val="00311C58"/>
  </w:style>
  <w:style w:type="numbering" w:customStyle="1" w:styleId="8510">
    <w:name w:val="無清單851"/>
    <w:next w:val="ad"/>
    <w:semiHidden/>
    <w:unhideWhenUsed/>
    <w:rsid w:val="00311C58"/>
  </w:style>
  <w:style w:type="numbering" w:customStyle="1" w:styleId="12910">
    <w:name w:val="無清單1291"/>
    <w:next w:val="ad"/>
    <w:uiPriority w:val="99"/>
    <w:semiHidden/>
    <w:rsid w:val="00311C58"/>
  </w:style>
  <w:style w:type="numbering" w:customStyle="1" w:styleId="21611">
    <w:name w:val="無清單2161"/>
    <w:next w:val="ad"/>
    <w:semiHidden/>
    <w:rsid w:val="00311C58"/>
  </w:style>
  <w:style w:type="numbering" w:customStyle="1" w:styleId="11191">
    <w:name w:val="無清單11191"/>
    <w:next w:val="ad"/>
    <w:semiHidden/>
    <w:rsid w:val="00311C58"/>
  </w:style>
  <w:style w:type="numbering" w:customStyle="1" w:styleId="31511">
    <w:name w:val="無清單3151"/>
    <w:next w:val="ad"/>
    <w:semiHidden/>
    <w:rsid w:val="00311C58"/>
  </w:style>
  <w:style w:type="numbering" w:customStyle="1" w:styleId="4151">
    <w:name w:val="無清單4151"/>
    <w:next w:val="ad"/>
    <w:semiHidden/>
    <w:rsid w:val="00311C58"/>
  </w:style>
  <w:style w:type="numbering" w:customStyle="1" w:styleId="51510">
    <w:name w:val="無清單5151"/>
    <w:next w:val="ad"/>
    <w:semiHidden/>
    <w:rsid w:val="00311C58"/>
  </w:style>
  <w:style w:type="numbering" w:customStyle="1" w:styleId="6151">
    <w:name w:val="無清單6151"/>
    <w:next w:val="ad"/>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semiHidden/>
    <w:rsid w:val="00311C58"/>
  </w:style>
  <w:style w:type="numbering" w:customStyle="1" w:styleId="11251">
    <w:name w:val="無清單11251"/>
    <w:next w:val="ad"/>
    <w:semiHidden/>
    <w:rsid w:val="00311C58"/>
  </w:style>
  <w:style w:type="numbering" w:customStyle="1" w:styleId="3241">
    <w:name w:val="無清單3241"/>
    <w:next w:val="ad"/>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semiHidden/>
    <w:rsid w:val="00311C58"/>
  </w:style>
  <w:style w:type="numbering" w:customStyle="1" w:styleId="11201">
    <w:name w:val="無清單11201"/>
    <w:next w:val="ad"/>
    <w:semiHidden/>
    <w:rsid w:val="00311C58"/>
  </w:style>
  <w:style w:type="numbering" w:customStyle="1" w:styleId="31611">
    <w:name w:val="無清單3161"/>
    <w:next w:val="ad"/>
    <w:semiHidden/>
    <w:rsid w:val="00311C58"/>
  </w:style>
  <w:style w:type="numbering" w:customStyle="1" w:styleId="4161">
    <w:name w:val="無清單4161"/>
    <w:next w:val="ad"/>
    <w:semiHidden/>
    <w:rsid w:val="00311C58"/>
  </w:style>
  <w:style w:type="numbering" w:customStyle="1" w:styleId="5811">
    <w:name w:val="無清單581"/>
    <w:next w:val="ad"/>
    <w:semiHidden/>
    <w:rsid w:val="00311C58"/>
  </w:style>
  <w:style w:type="numbering" w:customStyle="1" w:styleId="6810">
    <w:name w:val="無清單681"/>
    <w:next w:val="ad"/>
    <w:semiHidden/>
    <w:rsid w:val="00311C58"/>
  </w:style>
  <w:style w:type="numbering" w:customStyle="1" w:styleId="7810">
    <w:name w:val="無清單781"/>
    <w:next w:val="ad"/>
    <w:semiHidden/>
    <w:rsid w:val="00311C58"/>
  </w:style>
  <w:style w:type="numbering" w:customStyle="1" w:styleId="8610">
    <w:name w:val="無清單861"/>
    <w:next w:val="ad"/>
    <w:semiHidden/>
    <w:unhideWhenUsed/>
    <w:rsid w:val="00311C58"/>
  </w:style>
  <w:style w:type="numbering" w:customStyle="1" w:styleId="121010">
    <w:name w:val="無清單12101"/>
    <w:next w:val="ad"/>
    <w:uiPriority w:val="99"/>
    <w:semiHidden/>
    <w:rsid w:val="00311C58"/>
  </w:style>
  <w:style w:type="numbering" w:customStyle="1" w:styleId="21811">
    <w:name w:val="無清單2181"/>
    <w:next w:val="ad"/>
    <w:semiHidden/>
    <w:rsid w:val="00311C58"/>
  </w:style>
  <w:style w:type="numbering" w:customStyle="1" w:styleId="111101">
    <w:name w:val="無清單111101"/>
    <w:next w:val="ad"/>
    <w:semiHidden/>
    <w:rsid w:val="00311C58"/>
  </w:style>
  <w:style w:type="numbering" w:customStyle="1" w:styleId="31710">
    <w:name w:val="無清單3171"/>
    <w:next w:val="ad"/>
    <w:semiHidden/>
    <w:rsid w:val="00311C58"/>
  </w:style>
  <w:style w:type="numbering" w:customStyle="1" w:styleId="4171">
    <w:name w:val="無清單4171"/>
    <w:next w:val="ad"/>
    <w:semiHidden/>
    <w:rsid w:val="00311C58"/>
  </w:style>
  <w:style w:type="numbering" w:customStyle="1" w:styleId="5161">
    <w:name w:val="無清單5161"/>
    <w:next w:val="ad"/>
    <w:semiHidden/>
    <w:rsid w:val="00311C58"/>
  </w:style>
  <w:style w:type="numbering" w:customStyle="1" w:styleId="6161">
    <w:name w:val="無清單6161"/>
    <w:next w:val="ad"/>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semiHidden/>
    <w:rsid w:val="00311C58"/>
  </w:style>
  <w:style w:type="numbering" w:customStyle="1" w:styleId="11271">
    <w:name w:val="無清單11271"/>
    <w:next w:val="ad"/>
    <w:semiHidden/>
    <w:rsid w:val="00311C58"/>
  </w:style>
  <w:style w:type="numbering" w:customStyle="1" w:styleId="31810">
    <w:name w:val="無清單3181"/>
    <w:next w:val="ad"/>
    <w:semiHidden/>
    <w:rsid w:val="00311C58"/>
  </w:style>
  <w:style w:type="numbering" w:customStyle="1" w:styleId="4181">
    <w:name w:val="無清單4181"/>
    <w:next w:val="ad"/>
    <w:semiHidden/>
    <w:rsid w:val="00311C58"/>
  </w:style>
  <w:style w:type="numbering" w:customStyle="1" w:styleId="51010">
    <w:name w:val="無清單5101"/>
    <w:next w:val="ad"/>
    <w:semiHidden/>
    <w:rsid w:val="00311C58"/>
  </w:style>
  <w:style w:type="numbering" w:customStyle="1" w:styleId="61010">
    <w:name w:val="無清單6101"/>
    <w:next w:val="ad"/>
    <w:semiHidden/>
    <w:rsid w:val="00311C58"/>
  </w:style>
  <w:style w:type="numbering" w:customStyle="1" w:styleId="7910">
    <w:name w:val="無清單791"/>
    <w:next w:val="ad"/>
    <w:semiHidden/>
    <w:rsid w:val="00311C58"/>
  </w:style>
  <w:style w:type="numbering" w:customStyle="1" w:styleId="8710">
    <w:name w:val="無清單871"/>
    <w:next w:val="ad"/>
    <w:semiHidden/>
    <w:unhideWhenUsed/>
    <w:rsid w:val="00311C58"/>
  </w:style>
  <w:style w:type="numbering" w:customStyle="1" w:styleId="12112">
    <w:name w:val="無清單12112"/>
    <w:next w:val="ad"/>
    <w:uiPriority w:val="99"/>
    <w:semiHidden/>
    <w:rsid w:val="00311C58"/>
  </w:style>
  <w:style w:type="numbering" w:customStyle="1" w:styleId="211010">
    <w:name w:val="無清單21101"/>
    <w:next w:val="ad"/>
    <w:semiHidden/>
    <w:rsid w:val="00311C58"/>
  </w:style>
  <w:style w:type="numbering" w:customStyle="1" w:styleId="111112">
    <w:name w:val="無清單111112"/>
    <w:next w:val="ad"/>
    <w:semiHidden/>
    <w:rsid w:val="00311C58"/>
  </w:style>
  <w:style w:type="numbering" w:customStyle="1" w:styleId="31910">
    <w:name w:val="無清單3191"/>
    <w:next w:val="ad"/>
    <w:semiHidden/>
    <w:rsid w:val="00311C58"/>
  </w:style>
  <w:style w:type="numbering" w:customStyle="1" w:styleId="4191">
    <w:name w:val="無清單4191"/>
    <w:next w:val="ad"/>
    <w:semiHidden/>
    <w:rsid w:val="00311C58"/>
  </w:style>
  <w:style w:type="numbering" w:customStyle="1" w:styleId="5171">
    <w:name w:val="無清單5171"/>
    <w:next w:val="ad"/>
    <w:semiHidden/>
    <w:rsid w:val="00311C58"/>
  </w:style>
  <w:style w:type="numbering" w:customStyle="1" w:styleId="6171">
    <w:name w:val="無清單6171"/>
    <w:next w:val="ad"/>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0">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semiHidden/>
    <w:rsid w:val="00311C58"/>
  </w:style>
  <w:style w:type="numbering" w:customStyle="1" w:styleId="11291">
    <w:name w:val="無清單11291"/>
    <w:next w:val="ad"/>
    <w:semiHidden/>
    <w:rsid w:val="00311C58"/>
  </w:style>
  <w:style w:type="numbering" w:customStyle="1" w:styleId="3201">
    <w:name w:val="無清單3201"/>
    <w:next w:val="ad"/>
    <w:semiHidden/>
    <w:rsid w:val="00311C58"/>
  </w:style>
  <w:style w:type="numbering" w:customStyle="1" w:styleId="4201">
    <w:name w:val="無清單4201"/>
    <w:next w:val="ad"/>
    <w:semiHidden/>
    <w:rsid w:val="00311C58"/>
  </w:style>
  <w:style w:type="numbering" w:customStyle="1" w:styleId="5181">
    <w:name w:val="無清單5181"/>
    <w:next w:val="ad"/>
    <w:semiHidden/>
    <w:rsid w:val="00311C58"/>
  </w:style>
  <w:style w:type="numbering" w:customStyle="1" w:styleId="6181">
    <w:name w:val="無清單6181"/>
    <w:next w:val="ad"/>
    <w:semiHidden/>
    <w:rsid w:val="00311C58"/>
  </w:style>
  <w:style w:type="numbering" w:customStyle="1" w:styleId="71010">
    <w:name w:val="無清單7101"/>
    <w:next w:val="ad"/>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semiHidden/>
    <w:rsid w:val="00311C58"/>
  </w:style>
  <w:style w:type="numbering" w:customStyle="1" w:styleId="311010">
    <w:name w:val="無清單31101"/>
    <w:next w:val="ad"/>
    <w:semiHidden/>
    <w:rsid w:val="00311C58"/>
  </w:style>
  <w:style w:type="numbering" w:customStyle="1" w:styleId="41101">
    <w:name w:val="無清單41101"/>
    <w:next w:val="ad"/>
    <w:semiHidden/>
    <w:rsid w:val="00311C58"/>
  </w:style>
  <w:style w:type="numbering" w:customStyle="1" w:styleId="5191">
    <w:name w:val="無清單5191"/>
    <w:next w:val="ad"/>
    <w:semiHidden/>
    <w:rsid w:val="00311C58"/>
  </w:style>
  <w:style w:type="numbering" w:customStyle="1" w:styleId="6191">
    <w:name w:val="無清單6191"/>
    <w:next w:val="ad"/>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uiPriority w:val="99"/>
    <w:semiHidden/>
    <w:rsid w:val="00311C58"/>
  </w:style>
  <w:style w:type="numbering" w:customStyle="1" w:styleId="211210">
    <w:name w:val="無清單21121"/>
    <w:next w:val="ad"/>
    <w:semiHidden/>
    <w:rsid w:val="00311C58"/>
  </w:style>
  <w:style w:type="numbering" w:customStyle="1" w:styleId="112112">
    <w:name w:val="無清單112112"/>
    <w:next w:val="ad"/>
    <w:semiHidden/>
    <w:rsid w:val="00311C58"/>
  </w:style>
  <w:style w:type="numbering" w:customStyle="1" w:styleId="31112">
    <w:name w:val="無清單31112"/>
    <w:next w:val="ad"/>
    <w:semiHidden/>
    <w:rsid w:val="00311C58"/>
  </w:style>
  <w:style w:type="numbering" w:customStyle="1" w:styleId="411120">
    <w:name w:val="無清單41112"/>
    <w:next w:val="ad"/>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semiHidden/>
    <w:rsid w:val="00311C58"/>
  </w:style>
  <w:style w:type="numbering" w:customStyle="1" w:styleId="311210">
    <w:name w:val="無清單31121"/>
    <w:next w:val="ad"/>
    <w:semiHidden/>
    <w:rsid w:val="00311C58"/>
  </w:style>
  <w:style w:type="numbering" w:customStyle="1" w:styleId="41121">
    <w:name w:val="無清單41121"/>
    <w:next w:val="ad"/>
    <w:semiHidden/>
    <w:rsid w:val="00311C58"/>
  </w:style>
  <w:style w:type="numbering" w:customStyle="1" w:styleId="511120">
    <w:name w:val="無清單51112"/>
    <w:next w:val="ad"/>
    <w:semiHidden/>
    <w:rsid w:val="00311C58"/>
  </w:style>
  <w:style w:type="numbering" w:customStyle="1" w:styleId="61112">
    <w:name w:val="無清單61112"/>
    <w:next w:val="ad"/>
    <w:semiHidden/>
    <w:rsid w:val="00311C58"/>
  </w:style>
  <w:style w:type="numbering" w:customStyle="1" w:styleId="71112">
    <w:name w:val="無清單71112"/>
    <w:next w:val="ad"/>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semiHidden/>
    <w:rsid w:val="00311C58"/>
  </w:style>
  <w:style w:type="numbering" w:customStyle="1" w:styleId="111151">
    <w:name w:val="無清單111151"/>
    <w:next w:val="ad"/>
    <w:semiHidden/>
    <w:rsid w:val="00311C58"/>
  </w:style>
  <w:style w:type="numbering" w:customStyle="1" w:styleId="31131">
    <w:name w:val="無清單31131"/>
    <w:next w:val="ad"/>
    <w:semiHidden/>
    <w:rsid w:val="00311C58"/>
  </w:style>
  <w:style w:type="numbering" w:customStyle="1" w:styleId="41131">
    <w:name w:val="無清單41131"/>
    <w:next w:val="ad"/>
    <w:semiHidden/>
    <w:rsid w:val="00311C58"/>
  </w:style>
  <w:style w:type="numbering" w:customStyle="1" w:styleId="51121">
    <w:name w:val="無清單51121"/>
    <w:next w:val="ad"/>
    <w:semiHidden/>
    <w:rsid w:val="00311C58"/>
  </w:style>
  <w:style w:type="numbering" w:customStyle="1" w:styleId="61121">
    <w:name w:val="無清單61121"/>
    <w:next w:val="ad"/>
    <w:semiHidden/>
    <w:rsid w:val="00311C58"/>
  </w:style>
  <w:style w:type="numbering" w:customStyle="1" w:styleId="71121">
    <w:name w:val="無清單71121"/>
    <w:next w:val="ad"/>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semiHidden/>
    <w:rsid w:val="00311C58"/>
  </w:style>
  <w:style w:type="numbering" w:customStyle="1" w:styleId="11331">
    <w:name w:val="無清單11331"/>
    <w:next w:val="ad"/>
    <w:semiHidden/>
    <w:rsid w:val="00311C58"/>
  </w:style>
  <w:style w:type="numbering" w:customStyle="1" w:styleId="331110">
    <w:name w:val="無清單33111"/>
    <w:next w:val="ad"/>
    <w:semiHidden/>
    <w:rsid w:val="00311C58"/>
  </w:style>
  <w:style w:type="numbering" w:customStyle="1" w:styleId="43111">
    <w:name w:val="無清單43111"/>
    <w:next w:val="ad"/>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semiHidden/>
    <w:rsid w:val="00311C58"/>
  </w:style>
  <w:style w:type="numbering" w:customStyle="1" w:styleId="61131">
    <w:name w:val="無清單61131"/>
    <w:next w:val="ad"/>
    <w:semiHidden/>
    <w:rsid w:val="00311C58"/>
  </w:style>
  <w:style w:type="numbering" w:customStyle="1" w:styleId="71131">
    <w:name w:val="無清單71131"/>
    <w:next w:val="ad"/>
    <w:semiHidden/>
    <w:rsid w:val="00311C58"/>
  </w:style>
  <w:style w:type="numbering" w:customStyle="1" w:styleId="91120">
    <w:name w:val="無清單9112"/>
    <w:next w:val="ad"/>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semiHidden/>
    <w:rsid w:val="00311C58"/>
  </w:style>
  <w:style w:type="numbering" w:customStyle="1" w:styleId="112141">
    <w:name w:val="無清單112141"/>
    <w:next w:val="ad"/>
    <w:semiHidden/>
    <w:rsid w:val="00311C58"/>
  </w:style>
  <w:style w:type="numbering" w:customStyle="1" w:styleId="32112">
    <w:name w:val="無清單32112"/>
    <w:next w:val="ad"/>
    <w:semiHidden/>
    <w:rsid w:val="00311C58"/>
  </w:style>
  <w:style w:type="numbering" w:customStyle="1" w:styleId="42112">
    <w:name w:val="無清單42112"/>
    <w:next w:val="ad"/>
    <w:semiHidden/>
    <w:rsid w:val="00311C58"/>
  </w:style>
  <w:style w:type="numbering" w:customStyle="1" w:styleId="52112">
    <w:name w:val="無清單52112"/>
    <w:next w:val="ad"/>
    <w:semiHidden/>
    <w:rsid w:val="00311C58"/>
  </w:style>
  <w:style w:type="numbering" w:customStyle="1" w:styleId="62112">
    <w:name w:val="無清單62112"/>
    <w:next w:val="ad"/>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semiHidden/>
    <w:rsid w:val="00311C58"/>
  </w:style>
  <w:style w:type="numbering" w:customStyle="1" w:styleId="11341">
    <w:name w:val="無清單11341"/>
    <w:next w:val="ad"/>
    <w:semiHidden/>
    <w:rsid w:val="00311C58"/>
  </w:style>
  <w:style w:type="numbering" w:customStyle="1" w:styleId="33210">
    <w:name w:val="無清單3321"/>
    <w:next w:val="ad"/>
    <w:semiHidden/>
    <w:rsid w:val="00311C58"/>
  </w:style>
  <w:style w:type="numbering" w:customStyle="1" w:styleId="4321">
    <w:name w:val="無清單4321"/>
    <w:next w:val="ad"/>
    <w:semiHidden/>
    <w:rsid w:val="00311C58"/>
  </w:style>
  <w:style w:type="numbering" w:customStyle="1" w:styleId="53111">
    <w:name w:val="無清單53111"/>
    <w:next w:val="ad"/>
    <w:semiHidden/>
    <w:rsid w:val="00311C58"/>
  </w:style>
  <w:style w:type="numbering" w:customStyle="1" w:styleId="63111">
    <w:name w:val="無清單63111"/>
    <w:next w:val="ad"/>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semiHidden/>
    <w:rsid w:val="00311C58"/>
  </w:style>
  <w:style w:type="numbering" w:customStyle="1" w:styleId="112151">
    <w:name w:val="無清單112151"/>
    <w:next w:val="ad"/>
    <w:semiHidden/>
    <w:rsid w:val="00311C58"/>
  </w:style>
  <w:style w:type="numbering" w:customStyle="1" w:styleId="32121">
    <w:name w:val="無清單32121"/>
    <w:next w:val="ad"/>
    <w:semiHidden/>
    <w:rsid w:val="00311C58"/>
  </w:style>
  <w:style w:type="numbering" w:customStyle="1" w:styleId="42121">
    <w:name w:val="無清單42121"/>
    <w:next w:val="ad"/>
    <w:semiHidden/>
    <w:rsid w:val="00311C58"/>
  </w:style>
  <w:style w:type="numbering" w:customStyle="1" w:styleId="52121">
    <w:name w:val="無清單52121"/>
    <w:next w:val="ad"/>
    <w:semiHidden/>
    <w:rsid w:val="00311C58"/>
  </w:style>
  <w:style w:type="numbering" w:customStyle="1" w:styleId="621210">
    <w:name w:val="無清單62121"/>
    <w:next w:val="ad"/>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8415491">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2888984">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09304168">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0129544">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45596827">
      <w:bodyDiv w:val="1"/>
      <w:marLeft w:val="0"/>
      <w:marRight w:val="0"/>
      <w:marTop w:val="0"/>
      <w:marBottom w:val="0"/>
      <w:divBdr>
        <w:top w:val="none" w:sz="0" w:space="0" w:color="auto"/>
        <w:left w:val="none" w:sz="0" w:space="0" w:color="auto"/>
        <w:bottom w:val="none" w:sz="0" w:space="0" w:color="auto"/>
        <w:right w:val="none" w:sz="0" w:space="0" w:color="auto"/>
      </w:divBdr>
    </w:div>
    <w:div w:id="2050952850">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085838245">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14BD7-92BF-482A-AB9A-B37C577A9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1877</Words>
  <Characters>10700</Characters>
  <Application>Microsoft Office Word</Application>
  <DocSecurity>0</DocSecurity>
  <Lines>89</Lines>
  <Paragraphs>25</Paragraphs>
  <ScaleCrop>false</ScaleCrop>
  <Company/>
  <LinksUpToDate>false</LinksUpToDate>
  <CharactersWithSpaces>12552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蔡孟妤</dc:creator>
  <cp:lastModifiedBy>全國聯合會 中華民國牙醫師公會</cp:lastModifiedBy>
  <cp:revision>3</cp:revision>
  <cp:lastPrinted>2026-01-19T07:56:00Z</cp:lastPrinted>
  <dcterms:created xsi:type="dcterms:W3CDTF">2026-01-19T07:55:00Z</dcterms:created>
  <dcterms:modified xsi:type="dcterms:W3CDTF">2026-01-19T07:57:00Z</dcterms:modified>
</cp:coreProperties>
</file>